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39DBB2" w14:textId="77777777" w:rsidR="00AB43FE" w:rsidRDefault="00AB43FE">
      <w:pPr>
        <w:pStyle w:val="BodyText"/>
        <w:ind w:left="0"/>
      </w:pPr>
    </w:p>
    <w:p w14:paraId="3EAE2A09" w14:textId="1A2F598D" w:rsidR="00AB43FE" w:rsidRDefault="00000000">
      <w:pPr>
        <w:pStyle w:val="BodyText"/>
        <w:ind w:left="0"/>
        <w:jc w:val="center"/>
        <w:rPr>
          <w:spacing w:val="-4"/>
        </w:rPr>
      </w:pPr>
      <w:r>
        <w:t xml:space="preserve">Gender Roles Through a Bisexual </w:t>
      </w:r>
      <w:r>
        <w:rPr>
          <w:spacing w:val="-4"/>
        </w:rPr>
        <w:t>Lens</w:t>
      </w:r>
    </w:p>
    <w:p w14:paraId="692FCE27" w14:textId="77777777" w:rsidR="006A04F2" w:rsidRDefault="006A04F2">
      <w:pPr>
        <w:pStyle w:val="BodyText"/>
        <w:ind w:left="0"/>
        <w:jc w:val="center"/>
        <w:rPr>
          <w:spacing w:val="-4"/>
        </w:rPr>
      </w:pPr>
    </w:p>
    <w:p w14:paraId="6B7D94EE" w14:textId="6D02B653" w:rsidR="006A04F2" w:rsidRDefault="006A04F2">
      <w:pPr>
        <w:pStyle w:val="BodyText"/>
        <w:ind w:left="0"/>
        <w:jc w:val="center"/>
      </w:pPr>
      <w:r>
        <w:rPr>
          <w:spacing w:val="-4"/>
        </w:rPr>
        <w:t>By SP</w:t>
      </w:r>
    </w:p>
    <w:p w14:paraId="3A8F641A" w14:textId="77777777" w:rsidR="00AB43FE" w:rsidRDefault="00AB43FE">
      <w:pPr>
        <w:pStyle w:val="BodyText"/>
        <w:ind w:left="0"/>
      </w:pPr>
    </w:p>
    <w:p w14:paraId="2A000234" w14:textId="77777777" w:rsidR="00AB43FE" w:rsidRDefault="00000000">
      <w:pPr>
        <w:pStyle w:val="BodyText"/>
        <w:spacing w:line="480" w:lineRule="auto"/>
        <w:ind w:firstLine="720"/>
      </w:pPr>
      <w:r>
        <w:t>The</w:t>
      </w:r>
      <w:r>
        <w:rPr>
          <w:spacing w:val="-3"/>
        </w:rPr>
        <w:t xml:space="preserve"> </w:t>
      </w:r>
      <w:r>
        <w:t>bisexual</w:t>
      </w:r>
      <w:r>
        <w:rPr>
          <w:spacing w:val="-3"/>
        </w:rPr>
        <w:t xml:space="preserve"> </w:t>
      </w:r>
      <w:r>
        <w:t>experience</w:t>
      </w:r>
      <w:r>
        <w:rPr>
          <w:spacing w:val="-3"/>
        </w:rPr>
        <w:t xml:space="preserve"> </w:t>
      </w:r>
      <w:r>
        <w:t>is</w:t>
      </w:r>
      <w:r>
        <w:rPr>
          <w:spacing w:val="-4"/>
        </w:rPr>
        <w:t xml:space="preserve"> </w:t>
      </w:r>
      <w:r>
        <w:t>often</w:t>
      </w:r>
      <w:r>
        <w:rPr>
          <w:spacing w:val="-3"/>
        </w:rPr>
        <w:t xml:space="preserve"> </w:t>
      </w:r>
      <w:r>
        <w:t>invalidated</w:t>
      </w:r>
      <w:r>
        <w:rPr>
          <w:spacing w:val="-3"/>
        </w:rPr>
        <w:t xml:space="preserve"> </w:t>
      </w:r>
      <w:r>
        <w:t>and</w:t>
      </w:r>
      <w:r>
        <w:rPr>
          <w:spacing w:val="-3"/>
        </w:rPr>
        <w:t xml:space="preserve"> </w:t>
      </w:r>
      <w:r>
        <w:t>erased</w:t>
      </w:r>
      <w:r>
        <w:rPr>
          <w:spacing w:val="-3"/>
        </w:rPr>
        <w:t xml:space="preserve"> </w:t>
      </w:r>
      <w:r>
        <w:t>by</w:t>
      </w:r>
      <w:r>
        <w:rPr>
          <w:spacing w:val="-3"/>
        </w:rPr>
        <w:t xml:space="preserve"> </w:t>
      </w:r>
      <w:r>
        <w:t>both</w:t>
      </w:r>
      <w:r>
        <w:rPr>
          <w:spacing w:val="-3"/>
        </w:rPr>
        <w:t xml:space="preserve"> </w:t>
      </w:r>
      <w:r>
        <w:t>the</w:t>
      </w:r>
      <w:r>
        <w:rPr>
          <w:spacing w:val="-4"/>
        </w:rPr>
        <w:t xml:space="preserve"> </w:t>
      </w:r>
      <w:r>
        <w:t>straight</w:t>
      </w:r>
      <w:r>
        <w:rPr>
          <w:spacing w:val="-3"/>
        </w:rPr>
        <w:t xml:space="preserve"> </w:t>
      </w:r>
      <w:r>
        <w:t>and</w:t>
      </w:r>
      <w:r>
        <w:rPr>
          <w:spacing w:val="-3"/>
        </w:rPr>
        <w:t xml:space="preserve"> </w:t>
      </w:r>
      <w:r>
        <w:t>gay communities.</w:t>
      </w:r>
      <w:r>
        <w:rPr>
          <w:spacing w:val="-2"/>
        </w:rPr>
        <w:t xml:space="preserve"> </w:t>
      </w:r>
      <w:r>
        <w:t>Jane</w:t>
      </w:r>
      <w:r>
        <w:rPr>
          <w:spacing w:val="-2"/>
        </w:rPr>
        <w:t xml:space="preserve"> </w:t>
      </w:r>
      <w:r>
        <w:t>Ward’s</w:t>
      </w:r>
      <w:r>
        <w:rPr>
          <w:spacing w:val="-2"/>
        </w:rPr>
        <w:t xml:space="preserve"> </w:t>
      </w:r>
      <w:r>
        <w:t>book,</w:t>
      </w:r>
      <w:r>
        <w:rPr>
          <w:spacing w:val="-2"/>
        </w:rPr>
        <w:t xml:space="preserve"> </w:t>
      </w:r>
      <w:r>
        <w:rPr>
          <w:i/>
        </w:rPr>
        <w:t>The</w:t>
      </w:r>
      <w:r>
        <w:rPr>
          <w:i/>
          <w:spacing w:val="-2"/>
        </w:rPr>
        <w:t xml:space="preserve"> </w:t>
      </w:r>
      <w:r>
        <w:rPr>
          <w:i/>
        </w:rPr>
        <w:t>Tragedy</w:t>
      </w:r>
      <w:r>
        <w:rPr>
          <w:i/>
          <w:spacing w:val="-2"/>
        </w:rPr>
        <w:t xml:space="preserve"> </w:t>
      </w:r>
      <w:r>
        <w:rPr>
          <w:i/>
        </w:rPr>
        <w:t>of</w:t>
      </w:r>
      <w:r>
        <w:rPr>
          <w:i/>
          <w:spacing w:val="-2"/>
        </w:rPr>
        <w:t xml:space="preserve"> </w:t>
      </w:r>
      <w:r>
        <w:rPr>
          <w:i/>
        </w:rPr>
        <w:t>Heterosexuality</w:t>
      </w:r>
      <w:r>
        <w:t>,</w:t>
      </w:r>
      <w:r>
        <w:rPr>
          <w:spacing w:val="-2"/>
        </w:rPr>
        <w:t xml:space="preserve"> </w:t>
      </w:r>
      <w:r>
        <w:t>largely</w:t>
      </w:r>
      <w:r>
        <w:rPr>
          <w:spacing w:val="-3"/>
        </w:rPr>
        <w:t xml:space="preserve"> </w:t>
      </w:r>
      <w:r>
        <w:t>ignores</w:t>
      </w:r>
      <w:r>
        <w:rPr>
          <w:spacing w:val="-2"/>
        </w:rPr>
        <w:t xml:space="preserve"> </w:t>
      </w:r>
      <w:r>
        <w:t>the</w:t>
      </w:r>
      <w:r>
        <w:rPr>
          <w:spacing w:val="-2"/>
        </w:rPr>
        <w:t xml:space="preserve"> </w:t>
      </w:r>
      <w:r>
        <w:t>niche</w:t>
      </w:r>
    </w:p>
    <w:p w14:paraId="5D6146AD" w14:textId="77777777" w:rsidR="00AB43FE" w:rsidRDefault="00000000">
      <w:pPr>
        <w:pStyle w:val="BodyText"/>
        <w:spacing w:line="480" w:lineRule="auto"/>
        <w:ind w:right="129"/>
      </w:pPr>
      <w:r>
        <w:t>perspective</w:t>
      </w:r>
      <w:r>
        <w:rPr>
          <w:spacing w:val="-3"/>
        </w:rPr>
        <w:t xml:space="preserve"> </w:t>
      </w:r>
      <w:r>
        <w:t>of</w:t>
      </w:r>
      <w:r>
        <w:rPr>
          <w:spacing w:val="-3"/>
        </w:rPr>
        <w:t xml:space="preserve"> </w:t>
      </w:r>
      <w:r>
        <w:t>bisexual</w:t>
      </w:r>
      <w:r>
        <w:rPr>
          <w:spacing w:val="-3"/>
        </w:rPr>
        <w:t xml:space="preserve"> </w:t>
      </w:r>
      <w:r>
        <w:t>people</w:t>
      </w:r>
      <w:r>
        <w:rPr>
          <w:spacing w:val="-3"/>
        </w:rPr>
        <w:t xml:space="preserve"> </w:t>
      </w:r>
      <w:r>
        <w:t>in</w:t>
      </w:r>
      <w:r>
        <w:rPr>
          <w:spacing w:val="-3"/>
        </w:rPr>
        <w:t xml:space="preserve"> </w:t>
      </w:r>
      <w:r>
        <w:t>the</w:t>
      </w:r>
      <w:r>
        <w:rPr>
          <w:spacing w:val="-3"/>
        </w:rPr>
        <w:t xml:space="preserve"> </w:t>
      </w:r>
      <w:r>
        <w:t>queer</w:t>
      </w:r>
      <w:r>
        <w:rPr>
          <w:spacing w:val="-3"/>
        </w:rPr>
        <w:t xml:space="preserve"> </w:t>
      </w:r>
      <w:r>
        <w:t>and</w:t>
      </w:r>
      <w:r>
        <w:rPr>
          <w:spacing w:val="-3"/>
        </w:rPr>
        <w:t xml:space="preserve"> </w:t>
      </w:r>
      <w:r>
        <w:t>straight</w:t>
      </w:r>
      <w:r>
        <w:rPr>
          <w:spacing w:val="-3"/>
        </w:rPr>
        <w:t xml:space="preserve"> </w:t>
      </w:r>
      <w:r>
        <w:t>communities.</w:t>
      </w:r>
      <w:r>
        <w:rPr>
          <w:spacing w:val="-3"/>
        </w:rPr>
        <w:t xml:space="preserve"> </w:t>
      </w:r>
      <w:r>
        <w:t>The</w:t>
      </w:r>
      <w:r>
        <w:rPr>
          <w:spacing w:val="-3"/>
        </w:rPr>
        <w:t xml:space="preserve"> </w:t>
      </w:r>
      <w:r>
        <w:t>lack</w:t>
      </w:r>
      <w:r>
        <w:rPr>
          <w:spacing w:val="-3"/>
        </w:rPr>
        <w:t xml:space="preserve"> </w:t>
      </w:r>
      <w:r>
        <w:t>of</w:t>
      </w:r>
      <w:r>
        <w:rPr>
          <w:spacing w:val="-3"/>
        </w:rPr>
        <w:t xml:space="preserve"> </w:t>
      </w:r>
      <w:r>
        <w:t>representation of bisexual people in the media and queer spaces contribute to the confusion and stereotypes of bisexuality. Some of the common stereotypes about bisexual people are that they are promiscuous</w:t>
      </w:r>
      <w:r>
        <w:rPr>
          <w:spacing w:val="-1"/>
        </w:rPr>
        <w:t xml:space="preserve"> </w:t>
      </w:r>
      <w:r>
        <w:t>and</w:t>
      </w:r>
      <w:r>
        <w:rPr>
          <w:spacing w:val="-1"/>
        </w:rPr>
        <w:t xml:space="preserve"> </w:t>
      </w:r>
      <w:r>
        <w:t>confused</w:t>
      </w:r>
      <w:r>
        <w:rPr>
          <w:spacing w:val="-1"/>
        </w:rPr>
        <w:t xml:space="preserve"> </w:t>
      </w:r>
      <w:r>
        <w:t>about</w:t>
      </w:r>
      <w:r>
        <w:rPr>
          <w:spacing w:val="-1"/>
        </w:rPr>
        <w:t xml:space="preserve"> </w:t>
      </w:r>
      <w:r>
        <w:t>their</w:t>
      </w:r>
      <w:r>
        <w:rPr>
          <w:spacing w:val="-1"/>
        </w:rPr>
        <w:t xml:space="preserve"> </w:t>
      </w:r>
      <w:r>
        <w:t>own</w:t>
      </w:r>
      <w:r>
        <w:rPr>
          <w:spacing w:val="-1"/>
        </w:rPr>
        <w:t xml:space="preserve"> </w:t>
      </w:r>
      <w:r>
        <w:t>sexual</w:t>
      </w:r>
      <w:r>
        <w:rPr>
          <w:spacing w:val="-1"/>
        </w:rPr>
        <w:t xml:space="preserve"> </w:t>
      </w:r>
      <w:r>
        <w:t>orientation.</w:t>
      </w:r>
      <w:r>
        <w:rPr>
          <w:spacing w:val="-1"/>
        </w:rPr>
        <w:t xml:space="preserve"> </w:t>
      </w:r>
      <w:r>
        <w:t>It</w:t>
      </w:r>
      <w:r>
        <w:rPr>
          <w:spacing w:val="-1"/>
        </w:rPr>
        <w:t xml:space="preserve"> </w:t>
      </w:r>
      <w:r>
        <w:t>is</w:t>
      </w:r>
      <w:r>
        <w:rPr>
          <w:spacing w:val="-2"/>
        </w:rPr>
        <w:t xml:space="preserve"> </w:t>
      </w:r>
      <w:r>
        <w:t>often</w:t>
      </w:r>
      <w:r>
        <w:rPr>
          <w:spacing w:val="-1"/>
        </w:rPr>
        <w:t xml:space="preserve"> </w:t>
      </w:r>
      <w:r>
        <w:t>assumed</w:t>
      </w:r>
      <w:r>
        <w:rPr>
          <w:spacing w:val="-1"/>
        </w:rPr>
        <w:t xml:space="preserve"> </w:t>
      </w:r>
      <w:r>
        <w:t>that</w:t>
      </w:r>
      <w:r>
        <w:rPr>
          <w:spacing w:val="-1"/>
        </w:rPr>
        <w:t xml:space="preserve"> </w:t>
      </w:r>
      <w:r>
        <w:t>bi</w:t>
      </w:r>
      <w:r>
        <w:rPr>
          <w:spacing w:val="-1"/>
        </w:rPr>
        <w:t xml:space="preserve"> </w:t>
      </w:r>
      <w:r>
        <w:t xml:space="preserve">people are just using the bisexual label as a </w:t>
      </w:r>
      <w:proofErr w:type="gramStart"/>
      <w:r>
        <w:t>stepping stone</w:t>
      </w:r>
      <w:proofErr w:type="gramEnd"/>
      <w:r>
        <w:t xml:space="preserve"> before coming out as gay. Not only do bisexual people experience stereotypes from both the straight and gay communities, they also</w:t>
      </w:r>
    </w:p>
    <w:p w14:paraId="77E1471E" w14:textId="77777777" w:rsidR="00AB43FE" w:rsidRDefault="00000000">
      <w:pPr>
        <w:pStyle w:val="BodyText"/>
        <w:spacing w:line="480" w:lineRule="auto"/>
        <w:ind w:right="129"/>
      </w:pPr>
      <w:r>
        <w:t>experience assumptions about their gender made by both gay and straight people. Bisexual women</w:t>
      </w:r>
      <w:r>
        <w:rPr>
          <w:spacing w:val="-3"/>
        </w:rPr>
        <w:t xml:space="preserve"> </w:t>
      </w:r>
      <w:r>
        <w:t>who</w:t>
      </w:r>
      <w:r>
        <w:rPr>
          <w:spacing w:val="-3"/>
        </w:rPr>
        <w:t xml:space="preserve"> </w:t>
      </w:r>
      <w:r>
        <w:t>date</w:t>
      </w:r>
      <w:r>
        <w:rPr>
          <w:spacing w:val="-3"/>
        </w:rPr>
        <w:t xml:space="preserve"> </w:t>
      </w:r>
      <w:r>
        <w:t>women</w:t>
      </w:r>
      <w:r>
        <w:rPr>
          <w:spacing w:val="-3"/>
        </w:rPr>
        <w:t xml:space="preserve"> </w:t>
      </w:r>
      <w:r>
        <w:t>are</w:t>
      </w:r>
      <w:r>
        <w:rPr>
          <w:spacing w:val="-3"/>
        </w:rPr>
        <w:t xml:space="preserve"> </w:t>
      </w:r>
      <w:r>
        <w:t>often</w:t>
      </w:r>
      <w:r>
        <w:rPr>
          <w:spacing w:val="-4"/>
        </w:rPr>
        <w:t xml:space="preserve"> </w:t>
      </w:r>
      <w:r>
        <w:t>accused</w:t>
      </w:r>
      <w:r>
        <w:rPr>
          <w:spacing w:val="-3"/>
        </w:rPr>
        <w:t xml:space="preserve"> </w:t>
      </w:r>
      <w:r>
        <w:t>of</w:t>
      </w:r>
      <w:r>
        <w:rPr>
          <w:spacing w:val="-3"/>
        </w:rPr>
        <w:t xml:space="preserve"> </w:t>
      </w:r>
      <w:r>
        <w:t>“being</w:t>
      </w:r>
      <w:r>
        <w:rPr>
          <w:spacing w:val="-3"/>
        </w:rPr>
        <w:t xml:space="preserve"> </w:t>
      </w:r>
      <w:r>
        <w:t>trendy”</w:t>
      </w:r>
      <w:r>
        <w:rPr>
          <w:spacing w:val="-3"/>
        </w:rPr>
        <w:t xml:space="preserve"> </w:t>
      </w:r>
      <w:r>
        <w:t>or</w:t>
      </w:r>
      <w:r>
        <w:rPr>
          <w:spacing w:val="-3"/>
        </w:rPr>
        <w:t xml:space="preserve"> </w:t>
      </w:r>
      <w:r>
        <w:t>just</w:t>
      </w:r>
      <w:r>
        <w:rPr>
          <w:spacing w:val="-3"/>
        </w:rPr>
        <w:t xml:space="preserve"> </w:t>
      </w:r>
      <w:r>
        <w:t>“experimenting”</w:t>
      </w:r>
      <w:r>
        <w:rPr>
          <w:spacing w:val="-3"/>
        </w:rPr>
        <w:t xml:space="preserve"> </w:t>
      </w:r>
      <w:r>
        <w:t>in</w:t>
      </w:r>
      <w:r>
        <w:rPr>
          <w:spacing w:val="-3"/>
        </w:rPr>
        <w:t xml:space="preserve"> </w:t>
      </w:r>
      <w:r>
        <w:t>their youth and it is assumed that they will end up with a man.</w:t>
      </w:r>
    </w:p>
    <w:p w14:paraId="187235CC" w14:textId="77777777" w:rsidR="00AB43FE" w:rsidRDefault="00000000">
      <w:pPr>
        <w:pStyle w:val="BodyText"/>
        <w:spacing w:line="480" w:lineRule="auto"/>
        <w:ind w:right="334" w:firstLine="720"/>
        <w:jc w:val="both"/>
      </w:pPr>
      <w:r>
        <w:t xml:space="preserve">The opposite is true of bisexual men who are dating women. They are often accused of using women as a </w:t>
      </w:r>
      <w:proofErr w:type="gramStart"/>
      <w:r>
        <w:t>stepping stone</w:t>
      </w:r>
      <w:proofErr w:type="gramEnd"/>
      <w:r>
        <w:t xml:space="preserve"> before finally coming out as totally gay and ending up with a man.</w:t>
      </w:r>
      <w:r>
        <w:rPr>
          <w:spacing w:val="-3"/>
        </w:rPr>
        <w:t xml:space="preserve"> </w:t>
      </w:r>
      <w:r>
        <w:t>It</w:t>
      </w:r>
      <w:r>
        <w:rPr>
          <w:spacing w:val="-3"/>
        </w:rPr>
        <w:t xml:space="preserve"> </w:t>
      </w:r>
      <w:r>
        <w:t>is</w:t>
      </w:r>
      <w:r>
        <w:rPr>
          <w:spacing w:val="-3"/>
        </w:rPr>
        <w:t xml:space="preserve"> </w:t>
      </w:r>
      <w:r>
        <w:t>interesting</w:t>
      </w:r>
      <w:r>
        <w:rPr>
          <w:spacing w:val="-3"/>
        </w:rPr>
        <w:t xml:space="preserve"> </w:t>
      </w:r>
      <w:r>
        <w:t>to</w:t>
      </w:r>
      <w:r>
        <w:rPr>
          <w:spacing w:val="-3"/>
        </w:rPr>
        <w:t xml:space="preserve"> </w:t>
      </w:r>
      <w:r>
        <w:t>note</w:t>
      </w:r>
      <w:r>
        <w:rPr>
          <w:spacing w:val="-4"/>
        </w:rPr>
        <w:t xml:space="preserve"> </w:t>
      </w:r>
      <w:r>
        <w:t>how</w:t>
      </w:r>
      <w:r>
        <w:rPr>
          <w:spacing w:val="-3"/>
        </w:rPr>
        <w:t xml:space="preserve"> </w:t>
      </w:r>
      <w:proofErr w:type="gramStart"/>
      <w:r>
        <w:t>the</w:t>
      </w:r>
      <w:r>
        <w:rPr>
          <w:spacing w:val="-3"/>
        </w:rPr>
        <w:t xml:space="preserve"> </w:t>
      </w:r>
      <w:r>
        <w:t>patriarchy</w:t>
      </w:r>
      <w:proofErr w:type="gramEnd"/>
      <w:r>
        <w:rPr>
          <w:spacing w:val="-3"/>
        </w:rPr>
        <w:t xml:space="preserve"> </w:t>
      </w:r>
      <w:r>
        <w:t>influences</w:t>
      </w:r>
      <w:r>
        <w:rPr>
          <w:spacing w:val="-3"/>
        </w:rPr>
        <w:t xml:space="preserve"> </w:t>
      </w:r>
      <w:r>
        <w:t>these</w:t>
      </w:r>
      <w:r>
        <w:rPr>
          <w:spacing w:val="-3"/>
        </w:rPr>
        <w:t xml:space="preserve"> </w:t>
      </w:r>
      <w:r>
        <w:t>stereotypes.</w:t>
      </w:r>
      <w:r>
        <w:rPr>
          <w:spacing w:val="-3"/>
        </w:rPr>
        <w:t xml:space="preserve"> </w:t>
      </w:r>
      <w:r>
        <w:t>These</w:t>
      </w:r>
      <w:r>
        <w:rPr>
          <w:spacing w:val="-3"/>
        </w:rPr>
        <w:t xml:space="preserve"> </w:t>
      </w:r>
      <w:r>
        <w:t xml:space="preserve">stereotypes promote the idea that the ultimate partner, regardless of gender, is a man. While there </w:t>
      </w:r>
      <w:proofErr w:type="gramStart"/>
      <w:r>
        <w:t>are</w:t>
      </w:r>
      <w:proofErr w:type="gramEnd"/>
      <w:r>
        <w:t xml:space="preserve"> a</w:t>
      </w:r>
    </w:p>
    <w:p w14:paraId="7721D4EA" w14:textId="080A1600" w:rsidR="00AB43FE" w:rsidRDefault="00000000" w:rsidP="006A04F2">
      <w:pPr>
        <w:pStyle w:val="BodyText"/>
        <w:spacing w:line="480" w:lineRule="auto"/>
        <w:ind w:right="460"/>
        <w:jc w:val="both"/>
        <w:sectPr w:rsidR="00AB43FE">
          <w:headerReference w:type="default" r:id="rId6"/>
          <w:type w:val="continuous"/>
          <w:pgSz w:w="12240" w:h="15840"/>
          <w:pgMar w:top="1360" w:right="1340" w:bottom="280" w:left="1340" w:header="729" w:footer="0" w:gutter="0"/>
          <w:pgNumType w:start="1"/>
          <w:cols w:space="720"/>
        </w:sectPr>
      </w:pPr>
      <w:r>
        <w:t>plethora of stereotypes for bisexual people, none of them apply to relationships in which two bisexual</w:t>
      </w:r>
      <w:r>
        <w:rPr>
          <w:spacing w:val="-1"/>
        </w:rPr>
        <w:t xml:space="preserve"> </w:t>
      </w:r>
      <w:r>
        <w:t>people</w:t>
      </w:r>
      <w:r>
        <w:rPr>
          <w:spacing w:val="-1"/>
        </w:rPr>
        <w:t xml:space="preserve"> </w:t>
      </w:r>
      <w:r>
        <w:t>are</w:t>
      </w:r>
      <w:r>
        <w:rPr>
          <w:spacing w:val="-1"/>
        </w:rPr>
        <w:t xml:space="preserve"> </w:t>
      </w:r>
      <w:r>
        <w:t>dating</w:t>
      </w:r>
      <w:r>
        <w:rPr>
          <w:spacing w:val="-1"/>
        </w:rPr>
        <w:t xml:space="preserve"> </w:t>
      </w:r>
      <w:r>
        <w:t>each</w:t>
      </w:r>
      <w:r>
        <w:rPr>
          <w:spacing w:val="-1"/>
        </w:rPr>
        <w:t xml:space="preserve"> </w:t>
      </w:r>
      <w:r>
        <w:t>other.</w:t>
      </w:r>
      <w:r>
        <w:rPr>
          <w:spacing w:val="-1"/>
        </w:rPr>
        <w:t xml:space="preserve"> </w:t>
      </w:r>
      <w:r>
        <w:t>As</w:t>
      </w:r>
      <w:r>
        <w:rPr>
          <w:spacing w:val="-1"/>
        </w:rPr>
        <w:t xml:space="preserve"> </w:t>
      </w:r>
      <w:r>
        <w:t>a</w:t>
      </w:r>
      <w:r>
        <w:rPr>
          <w:spacing w:val="-1"/>
        </w:rPr>
        <w:t xml:space="preserve"> </w:t>
      </w:r>
      <w:r>
        <w:t>bisexual</w:t>
      </w:r>
      <w:r>
        <w:rPr>
          <w:spacing w:val="-1"/>
        </w:rPr>
        <w:t xml:space="preserve"> </w:t>
      </w:r>
      <w:r>
        <w:t>woman</w:t>
      </w:r>
      <w:r>
        <w:rPr>
          <w:spacing w:val="-1"/>
        </w:rPr>
        <w:t xml:space="preserve"> </w:t>
      </w:r>
      <w:r>
        <w:t>in</w:t>
      </w:r>
      <w:r>
        <w:rPr>
          <w:spacing w:val="-1"/>
        </w:rPr>
        <w:t xml:space="preserve"> </w:t>
      </w:r>
      <w:r>
        <w:t>a</w:t>
      </w:r>
      <w:r>
        <w:rPr>
          <w:spacing w:val="-1"/>
        </w:rPr>
        <w:t xml:space="preserve"> </w:t>
      </w:r>
      <w:r>
        <w:t>long-term</w:t>
      </w:r>
      <w:r>
        <w:rPr>
          <w:spacing w:val="-2"/>
        </w:rPr>
        <w:t xml:space="preserve"> </w:t>
      </w:r>
      <w:r>
        <w:t>relationship</w:t>
      </w:r>
      <w:r>
        <w:rPr>
          <w:spacing w:val="-1"/>
        </w:rPr>
        <w:t xml:space="preserve"> </w:t>
      </w:r>
      <w:r>
        <w:t xml:space="preserve">with </w:t>
      </w:r>
      <w:r>
        <w:rPr>
          <w:spacing w:val="-10"/>
        </w:rPr>
        <w:t>a</w:t>
      </w:r>
    </w:p>
    <w:p w14:paraId="67F2174E" w14:textId="77777777" w:rsidR="00AB43FE" w:rsidRDefault="00000000" w:rsidP="006A04F2">
      <w:pPr>
        <w:pStyle w:val="BodyText"/>
        <w:spacing w:before="80" w:line="480" w:lineRule="auto"/>
        <w:ind w:left="0"/>
        <w:rPr>
          <w:i/>
        </w:rPr>
      </w:pPr>
      <w:r>
        <w:lastRenderedPageBreak/>
        <w:t>bisexual</w:t>
      </w:r>
      <w:r>
        <w:rPr>
          <w:spacing w:val="-3"/>
        </w:rPr>
        <w:t xml:space="preserve"> </w:t>
      </w:r>
      <w:r>
        <w:t>man</w:t>
      </w:r>
      <w:r>
        <w:rPr>
          <w:spacing w:val="-3"/>
        </w:rPr>
        <w:t xml:space="preserve"> </w:t>
      </w:r>
      <w:r>
        <w:t>I</w:t>
      </w:r>
      <w:r>
        <w:rPr>
          <w:spacing w:val="-3"/>
        </w:rPr>
        <w:t xml:space="preserve"> </w:t>
      </w:r>
      <w:r>
        <w:t>want</w:t>
      </w:r>
      <w:r>
        <w:rPr>
          <w:spacing w:val="-3"/>
        </w:rPr>
        <w:t xml:space="preserve"> </w:t>
      </w:r>
      <w:r>
        <w:t>to</w:t>
      </w:r>
      <w:r>
        <w:rPr>
          <w:spacing w:val="-3"/>
        </w:rPr>
        <w:t xml:space="preserve"> </w:t>
      </w:r>
      <w:r>
        <w:t>explore</w:t>
      </w:r>
      <w:r>
        <w:rPr>
          <w:spacing w:val="-3"/>
        </w:rPr>
        <w:t xml:space="preserve"> </w:t>
      </w:r>
      <w:r>
        <w:t>the</w:t>
      </w:r>
      <w:r>
        <w:rPr>
          <w:spacing w:val="-3"/>
        </w:rPr>
        <w:t xml:space="preserve"> </w:t>
      </w:r>
      <w:r>
        <w:t>various</w:t>
      </w:r>
      <w:r>
        <w:rPr>
          <w:spacing w:val="-3"/>
        </w:rPr>
        <w:t xml:space="preserve"> </w:t>
      </w:r>
      <w:r>
        <w:t>stereotypes</w:t>
      </w:r>
      <w:r>
        <w:rPr>
          <w:spacing w:val="-3"/>
        </w:rPr>
        <w:t xml:space="preserve"> </w:t>
      </w:r>
      <w:r>
        <w:t>imposed</w:t>
      </w:r>
      <w:r>
        <w:rPr>
          <w:spacing w:val="-4"/>
        </w:rPr>
        <w:t xml:space="preserve"> </w:t>
      </w:r>
      <w:r>
        <w:t>on</w:t>
      </w:r>
      <w:r>
        <w:rPr>
          <w:spacing w:val="-3"/>
        </w:rPr>
        <w:t xml:space="preserve"> </w:t>
      </w:r>
      <w:r>
        <w:t>bisexual</w:t>
      </w:r>
      <w:r>
        <w:rPr>
          <w:spacing w:val="-3"/>
        </w:rPr>
        <w:t xml:space="preserve"> </w:t>
      </w:r>
      <w:r>
        <w:t>people</w:t>
      </w:r>
      <w:r>
        <w:rPr>
          <w:spacing w:val="-3"/>
        </w:rPr>
        <w:t xml:space="preserve"> </w:t>
      </w:r>
      <w:proofErr w:type="gramStart"/>
      <w:r>
        <w:t>in</w:t>
      </w:r>
      <w:r>
        <w:rPr>
          <w:spacing w:val="-3"/>
        </w:rPr>
        <w:t xml:space="preserve"> </w:t>
      </w:r>
      <w:r>
        <w:t>order</w:t>
      </w:r>
      <w:r>
        <w:rPr>
          <w:spacing w:val="-4"/>
        </w:rPr>
        <w:t xml:space="preserve"> </w:t>
      </w:r>
      <w:r>
        <w:t>to</w:t>
      </w:r>
      <w:proofErr w:type="gramEnd"/>
      <w:r>
        <w:rPr>
          <w:spacing w:val="-3"/>
        </w:rPr>
        <w:t xml:space="preserve"> </w:t>
      </w:r>
      <w:r>
        <w:t xml:space="preserve">fill in the lack of information about bisexual people in Jane Ward’s </w:t>
      </w:r>
      <w:r>
        <w:rPr>
          <w:i/>
        </w:rPr>
        <w:t>The Tragedy of Heterosexuality.</w:t>
      </w:r>
    </w:p>
    <w:p w14:paraId="4D7506BE" w14:textId="21BA4F0E" w:rsidR="00AB43FE" w:rsidRDefault="00000000">
      <w:pPr>
        <w:pStyle w:val="BodyText"/>
        <w:spacing w:line="480" w:lineRule="auto"/>
        <w:ind w:right="176" w:firstLine="720"/>
      </w:pPr>
      <w:r>
        <w:t xml:space="preserve">The gendered expectations imposed on my boyfriend, </w:t>
      </w:r>
      <w:r w:rsidR="006A04F2">
        <w:t>Leo</w:t>
      </w:r>
      <w:r>
        <w:t xml:space="preserve"> and I are based on stereotypes. We experience gendered expectations of a straight couple by our parents and other people in their generation and we also experience opposite gendered expectations from our friends.</w:t>
      </w:r>
      <w:r>
        <w:rPr>
          <w:spacing w:val="-3"/>
        </w:rPr>
        <w:t xml:space="preserve"> </w:t>
      </w:r>
      <w:r>
        <w:t>The</w:t>
      </w:r>
      <w:r>
        <w:rPr>
          <w:spacing w:val="-3"/>
        </w:rPr>
        <w:t xml:space="preserve"> </w:t>
      </w:r>
      <w:r>
        <w:t>stereotypes</w:t>
      </w:r>
      <w:r>
        <w:rPr>
          <w:spacing w:val="-3"/>
        </w:rPr>
        <w:t xml:space="preserve"> </w:t>
      </w:r>
      <w:r>
        <w:t>inflicted</w:t>
      </w:r>
      <w:r>
        <w:rPr>
          <w:spacing w:val="-3"/>
        </w:rPr>
        <w:t xml:space="preserve"> </w:t>
      </w:r>
      <w:r>
        <w:t>by</w:t>
      </w:r>
      <w:r>
        <w:rPr>
          <w:spacing w:val="-3"/>
        </w:rPr>
        <w:t xml:space="preserve"> </w:t>
      </w:r>
      <w:r>
        <w:t>our</w:t>
      </w:r>
      <w:r>
        <w:rPr>
          <w:spacing w:val="-3"/>
        </w:rPr>
        <w:t xml:space="preserve"> </w:t>
      </w:r>
      <w:r>
        <w:t>parents</w:t>
      </w:r>
      <w:r>
        <w:rPr>
          <w:spacing w:val="-3"/>
        </w:rPr>
        <w:t xml:space="preserve"> </w:t>
      </w:r>
      <w:r>
        <w:t>are</w:t>
      </w:r>
      <w:r>
        <w:rPr>
          <w:spacing w:val="-3"/>
        </w:rPr>
        <w:t xml:space="preserve"> </w:t>
      </w:r>
      <w:r>
        <w:t>very</w:t>
      </w:r>
      <w:r>
        <w:rPr>
          <w:spacing w:val="-3"/>
        </w:rPr>
        <w:t xml:space="preserve"> </w:t>
      </w:r>
      <w:r>
        <w:t>aligned</w:t>
      </w:r>
      <w:r>
        <w:rPr>
          <w:spacing w:val="-3"/>
        </w:rPr>
        <w:t xml:space="preserve"> </w:t>
      </w:r>
      <w:r>
        <w:t>with</w:t>
      </w:r>
      <w:r>
        <w:rPr>
          <w:spacing w:val="-3"/>
        </w:rPr>
        <w:t xml:space="preserve"> </w:t>
      </w:r>
      <w:r>
        <w:t>the</w:t>
      </w:r>
      <w:r>
        <w:rPr>
          <w:spacing w:val="-3"/>
        </w:rPr>
        <w:t xml:space="preserve"> </w:t>
      </w:r>
      <w:r>
        <w:t>gendered</w:t>
      </w:r>
      <w:r>
        <w:rPr>
          <w:spacing w:val="-3"/>
        </w:rPr>
        <w:t xml:space="preserve"> </w:t>
      </w:r>
      <w:r>
        <w:t xml:space="preserve">expectations Ward describes in her book. I am expected to fulfill the stereotypical feminine role associated with homemaking and emotional labor while </w:t>
      </w:r>
      <w:r w:rsidR="006A04F2">
        <w:t>Leo</w:t>
      </w:r>
      <w:r>
        <w:t xml:space="preserve"> is expected to fulfill the stereotypical</w:t>
      </w:r>
    </w:p>
    <w:p w14:paraId="1D908715" w14:textId="77777777" w:rsidR="00AB43FE" w:rsidRDefault="00000000">
      <w:pPr>
        <w:pStyle w:val="BodyText"/>
      </w:pPr>
      <w:r>
        <w:t xml:space="preserve">masculine role associated with a professional career and emotional </w:t>
      </w:r>
      <w:r>
        <w:rPr>
          <w:spacing w:val="-2"/>
        </w:rPr>
        <w:t>immaturity.</w:t>
      </w:r>
    </w:p>
    <w:p w14:paraId="4C9B0539" w14:textId="1BE0F7EA" w:rsidR="00AB43FE" w:rsidRDefault="00000000">
      <w:pPr>
        <w:pStyle w:val="BodyText"/>
        <w:spacing w:before="275" w:line="480" w:lineRule="auto"/>
        <w:ind w:firstLine="720"/>
      </w:pPr>
      <w:r>
        <w:t>I know these expectations exist because they have come up numerous times during conversations</w:t>
      </w:r>
      <w:r>
        <w:rPr>
          <w:spacing w:val="-3"/>
        </w:rPr>
        <w:t xml:space="preserve"> </w:t>
      </w:r>
      <w:r>
        <w:t>with</w:t>
      </w:r>
      <w:r>
        <w:rPr>
          <w:spacing w:val="-3"/>
        </w:rPr>
        <w:t xml:space="preserve"> </w:t>
      </w:r>
      <w:r>
        <w:t>my</w:t>
      </w:r>
      <w:r>
        <w:rPr>
          <w:spacing w:val="-3"/>
        </w:rPr>
        <w:t xml:space="preserve"> </w:t>
      </w:r>
      <w:r>
        <w:t>parents.</w:t>
      </w:r>
      <w:r>
        <w:rPr>
          <w:spacing w:val="-3"/>
        </w:rPr>
        <w:t xml:space="preserve"> </w:t>
      </w:r>
      <w:r>
        <w:t>Early</w:t>
      </w:r>
      <w:r>
        <w:rPr>
          <w:spacing w:val="-3"/>
        </w:rPr>
        <w:t xml:space="preserve"> </w:t>
      </w:r>
      <w:r>
        <w:t>in</w:t>
      </w:r>
      <w:r>
        <w:rPr>
          <w:spacing w:val="-3"/>
        </w:rPr>
        <w:t xml:space="preserve"> </w:t>
      </w:r>
      <w:r>
        <w:t>our</w:t>
      </w:r>
      <w:r>
        <w:rPr>
          <w:spacing w:val="-3"/>
        </w:rPr>
        <w:t xml:space="preserve"> </w:t>
      </w:r>
      <w:r>
        <w:t>relationship</w:t>
      </w:r>
      <w:r>
        <w:rPr>
          <w:spacing w:val="-3"/>
        </w:rPr>
        <w:t xml:space="preserve"> </w:t>
      </w:r>
      <w:r>
        <w:t>when</w:t>
      </w:r>
      <w:r>
        <w:rPr>
          <w:spacing w:val="-3"/>
        </w:rPr>
        <w:t xml:space="preserve"> </w:t>
      </w:r>
      <w:r w:rsidR="006A04F2">
        <w:t>Leo</w:t>
      </w:r>
      <w:r>
        <w:rPr>
          <w:spacing w:val="-3"/>
        </w:rPr>
        <w:t xml:space="preserve"> </w:t>
      </w:r>
      <w:r>
        <w:t>and</w:t>
      </w:r>
      <w:r>
        <w:rPr>
          <w:spacing w:val="-3"/>
        </w:rPr>
        <w:t xml:space="preserve"> </w:t>
      </w:r>
      <w:r>
        <w:t>I</w:t>
      </w:r>
      <w:r>
        <w:rPr>
          <w:spacing w:val="-3"/>
        </w:rPr>
        <w:t xml:space="preserve"> </w:t>
      </w:r>
      <w:r>
        <w:t>would</w:t>
      </w:r>
      <w:r>
        <w:rPr>
          <w:spacing w:val="-3"/>
        </w:rPr>
        <w:t xml:space="preserve"> </w:t>
      </w:r>
      <w:r>
        <w:t>occasionally</w:t>
      </w:r>
    </w:p>
    <w:p w14:paraId="72243851" w14:textId="77777777" w:rsidR="00AB43FE" w:rsidRDefault="00000000">
      <w:pPr>
        <w:pStyle w:val="BodyText"/>
        <w:spacing w:line="480" w:lineRule="auto"/>
      </w:pPr>
      <w:r>
        <w:t>have</w:t>
      </w:r>
      <w:r>
        <w:rPr>
          <w:spacing w:val="-3"/>
        </w:rPr>
        <w:t xml:space="preserve"> </w:t>
      </w:r>
      <w:r>
        <w:t>conflict</w:t>
      </w:r>
      <w:r>
        <w:rPr>
          <w:spacing w:val="-3"/>
        </w:rPr>
        <w:t xml:space="preserve"> </w:t>
      </w:r>
      <w:r>
        <w:t>over</w:t>
      </w:r>
      <w:r>
        <w:rPr>
          <w:spacing w:val="-3"/>
        </w:rPr>
        <w:t xml:space="preserve"> </w:t>
      </w:r>
      <w:r>
        <w:t>miscommunications,</w:t>
      </w:r>
      <w:r>
        <w:rPr>
          <w:spacing w:val="-3"/>
        </w:rPr>
        <w:t xml:space="preserve"> </w:t>
      </w:r>
      <w:r>
        <w:t>I</w:t>
      </w:r>
      <w:r>
        <w:rPr>
          <w:spacing w:val="-3"/>
        </w:rPr>
        <w:t xml:space="preserve"> </w:t>
      </w:r>
      <w:r>
        <w:t>would</w:t>
      </w:r>
      <w:r>
        <w:rPr>
          <w:spacing w:val="-3"/>
        </w:rPr>
        <w:t xml:space="preserve"> </w:t>
      </w:r>
      <w:r>
        <w:t>turn</w:t>
      </w:r>
      <w:r>
        <w:rPr>
          <w:spacing w:val="-3"/>
        </w:rPr>
        <w:t xml:space="preserve"> </w:t>
      </w:r>
      <w:r>
        <w:t>to</w:t>
      </w:r>
      <w:r>
        <w:rPr>
          <w:spacing w:val="-3"/>
        </w:rPr>
        <w:t xml:space="preserve"> </w:t>
      </w:r>
      <w:r>
        <w:t>my</w:t>
      </w:r>
      <w:r>
        <w:rPr>
          <w:spacing w:val="-3"/>
        </w:rPr>
        <w:t xml:space="preserve"> </w:t>
      </w:r>
      <w:r>
        <w:t>parents</w:t>
      </w:r>
      <w:r>
        <w:rPr>
          <w:spacing w:val="-3"/>
        </w:rPr>
        <w:t xml:space="preserve"> </w:t>
      </w:r>
      <w:r>
        <w:t>for</w:t>
      </w:r>
      <w:r>
        <w:rPr>
          <w:spacing w:val="-3"/>
        </w:rPr>
        <w:t xml:space="preserve"> </w:t>
      </w:r>
      <w:r>
        <w:t>advice.</w:t>
      </w:r>
      <w:r>
        <w:rPr>
          <w:spacing w:val="-3"/>
        </w:rPr>
        <w:t xml:space="preserve"> </w:t>
      </w:r>
      <w:r>
        <w:t>They</w:t>
      </w:r>
      <w:r>
        <w:rPr>
          <w:spacing w:val="-3"/>
        </w:rPr>
        <w:t xml:space="preserve"> </w:t>
      </w:r>
      <w:r>
        <w:t>consistently told me to “lower my expectations” because “he is just a college boy who can’t be expected to</w:t>
      </w:r>
    </w:p>
    <w:p w14:paraId="729168BE" w14:textId="5A34942D" w:rsidR="00AB43FE" w:rsidRDefault="00000000">
      <w:pPr>
        <w:pStyle w:val="BodyText"/>
        <w:spacing w:line="480" w:lineRule="auto"/>
      </w:pPr>
      <w:r>
        <w:t>communicate</w:t>
      </w:r>
      <w:r>
        <w:rPr>
          <w:spacing w:val="-4"/>
        </w:rPr>
        <w:t xml:space="preserve"> </w:t>
      </w:r>
      <w:r>
        <w:t>clearly.”</w:t>
      </w:r>
      <w:r>
        <w:rPr>
          <w:spacing w:val="-4"/>
        </w:rPr>
        <w:t xml:space="preserve"> </w:t>
      </w:r>
      <w:r>
        <w:t>Having</w:t>
      </w:r>
      <w:r>
        <w:rPr>
          <w:spacing w:val="-4"/>
        </w:rPr>
        <w:t xml:space="preserve"> </w:t>
      </w:r>
      <w:r>
        <w:t>been</w:t>
      </w:r>
      <w:r>
        <w:rPr>
          <w:spacing w:val="-4"/>
        </w:rPr>
        <w:t xml:space="preserve"> </w:t>
      </w:r>
      <w:r>
        <w:t>raised</w:t>
      </w:r>
      <w:r>
        <w:rPr>
          <w:spacing w:val="-4"/>
        </w:rPr>
        <w:t xml:space="preserve"> </w:t>
      </w:r>
      <w:r>
        <w:t>to</w:t>
      </w:r>
      <w:r>
        <w:rPr>
          <w:spacing w:val="-4"/>
        </w:rPr>
        <w:t xml:space="preserve"> </w:t>
      </w:r>
      <w:r>
        <w:t>think</w:t>
      </w:r>
      <w:r>
        <w:rPr>
          <w:spacing w:val="-4"/>
        </w:rPr>
        <w:t xml:space="preserve"> </w:t>
      </w:r>
      <w:r>
        <w:t>that</w:t>
      </w:r>
      <w:r>
        <w:rPr>
          <w:spacing w:val="-4"/>
        </w:rPr>
        <w:t xml:space="preserve"> </w:t>
      </w:r>
      <w:r>
        <w:t>“girls</w:t>
      </w:r>
      <w:r>
        <w:rPr>
          <w:spacing w:val="-4"/>
        </w:rPr>
        <w:t xml:space="preserve"> </w:t>
      </w:r>
      <w:r>
        <w:t>can</w:t>
      </w:r>
      <w:r>
        <w:rPr>
          <w:spacing w:val="-4"/>
        </w:rPr>
        <w:t xml:space="preserve"> </w:t>
      </w:r>
      <w:r>
        <w:t>do</w:t>
      </w:r>
      <w:r>
        <w:rPr>
          <w:spacing w:val="-4"/>
        </w:rPr>
        <w:t xml:space="preserve"> </w:t>
      </w:r>
      <w:r>
        <w:t>everything</w:t>
      </w:r>
      <w:r>
        <w:rPr>
          <w:spacing w:val="-4"/>
        </w:rPr>
        <w:t xml:space="preserve"> </w:t>
      </w:r>
      <w:r>
        <w:t>boys</w:t>
      </w:r>
      <w:r>
        <w:rPr>
          <w:spacing w:val="-4"/>
        </w:rPr>
        <w:t xml:space="preserve"> </w:t>
      </w:r>
      <w:r>
        <w:t>can</w:t>
      </w:r>
      <w:r>
        <w:rPr>
          <w:spacing w:val="-4"/>
        </w:rPr>
        <w:t xml:space="preserve"> </w:t>
      </w:r>
      <w:r>
        <w:t>do,”</w:t>
      </w:r>
      <w:r>
        <w:rPr>
          <w:spacing w:val="-4"/>
        </w:rPr>
        <w:t xml:space="preserve"> </w:t>
      </w:r>
      <w:r>
        <w:t xml:space="preserve">I was surprised that the opposite did not apply in my parent’s minds. Later in our relationship, I brought up their “advice” with </w:t>
      </w:r>
      <w:r w:rsidR="006A04F2">
        <w:t>Leo</w:t>
      </w:r>
      <w:r>
        <w:t xml:space="preserve"> and he was glad I had not listened to them.</w:t>
      </w:r>
    </w:p>
    <w:p w14:paraId="4F6C41D3" w14:textId="6D454CF7" w:rsidR="00AB43FE" w:rsidRDefault="00000000">
      <w:pPr>
        <w:pStyle w:val="BodyText"/>
        <w:spacing w:line="480" w:lineRule="auto"/>
        <w:ind w:right="176" w:firstLine="720"/>
      </w:pPr>
      <w:r>
        <w:t>We have both been surprised to encounter these stereotypes from my parents since they are self-proclaimed feminists. I was raised to be extremely professionally ambitious and independent,</w:t>
      </w:r>
      <w:r>
        <w:rPr>
          <w:spacing w:val="-5"/>
        </w:rPr>
        <w:t xml:space="preserve"> </w:t>
      </w:r>
      <w:r>
        <w:t>which</w:t>
      </w:r>
      <w:r>
        <w:rPr>
          <w:spacing w:val="-5"/>
        </w:rPr>
        <w:t xml:space="preserve"> </w:t>
      </w:r>
      <w:r>
        <w:t>has</w:t>
      </w:r>
      <w:r>
        <w:rPr>
          <w:spacing w:val="-5"/>
        </w:rPr>
        <w:t xml:space="preserve"> </w:t>
      </w:r>
      <w:r>
        <w:t>made</w:t>
      </w:r>
      <w:r>
        <w:rPr>
          <w:spacing w:val="-5"/>
        </w:rPr>
        <w:t xml:space="preserve"> </w:t>
      </w:r>
      <w:r>
        <w:t>me</w:t>
      </w:r>
      <w:r>
        <w:rPr>
          <w:spacing w:val="-5"/>
        </w:rPr>
        <w:t xml:space="preserve"> </w:t>
      </w:r>
      <w:r>
        <w:t>appear</w:t>
      </w:r>
      <w:r>
        <w:rPr>
          <w:spacing w:val="-5"/>
        </w:rPr>
        <w:t xml:space="preserve"> </w:t>
      </w:r>
      <w:r>
        <w:t>as</w:t>
      </w:r>
      <w:r>
        <w:rPr>
          <w:spacing w:val="-5"/>
        </w:rPr>
        <w:t xml:space="preserve"> </w:t>
      </w:r>
      <w:r>
        <w:t>having</w:t>
      </w:r>
      <w:r>
        <w:rPr>
          <w:spacing w:val="-5"/>
        </w:rPr>
        <w:t xml:space="preserve"> </w:t>
      </w:r>
      <w:r>
        <w:t>a</w:t>
      </w:r>
      <w:r>
        <w:rPr>
          <w:spacing w:val="-5"/>
        </w:rPr>
        <w:t xml:space="preserve"> </w:t>
      </w:r>
      <w:r>
        <w:t>more</w:t>
      </w:r>
      <w:r>
        <w:rPr>
          <w:spacing w:val="-5"/>
        </w:rPr>
        <w:t xml:space="preserve"> </w:t>
      </w:r>
      <w:r>
        <w:t>“masculine”</w:t>
      </w:r>
      <w:r>
        <w:rPr>
          <w:spacing w:val="-5"/>
        </w:rPr>
        <w:t xml:space="preserve"> </w:t>
      </w:r>
      <w:r>
        <w:t>personality,</w:t>
      </w:r>
      <w:r>
        <w:rPr>
          <w:spacing w:val="-5"/>
        </w:rPr>
        <w:t xml:space="preserve"> </w:t>
      </w:r>
      <w:r>
        <w:t>especially</w:t>
      </w:r>
      <w:r>
        <w:rPr>
          <w:spacing w:val="-5"/>
        </w:rPr>
        <w:t xml:space="preserve"> </w:t>
      </w:r>
      <w:r>
        <w:t xml:space="preserve">in contrast with </w:t>
      </w:r>
      <w:r w:rsidR="006A04F2">
        <w:t>Leo</w:t>
      </w:r>
      <w:r>
        <w:t>, who is not as professionally ambitious as I am and would prefer to be a</w:t>
      </w:r>
    </w:p>
    <w:p w14:paraId="07261EC9" w14:textId="0F303E25" w:rsidR="00AB43FE" w:rsidRDefault="00000000">
      <w:pPr>
        <w:pStyle w:val="BodyText"/>
        <w:spacing w:line="480" w:lineRule="auto"/>
        <w:ind w:right="176"/>
      </w:pPr>
      <w:r>
        <w:t>stay-at-home</w:t>
      </w:r>
      <w:r>
        <w:rPr>
          <w:spacing w:val="-4"/>
        </w:rPr>
        <w:t xml:space="preserve"> </w:t>
      </w:r>
      <w:r>
        <w:t>parent.</w:t>
      </w:r>
      <w:r>
        <w:rPr>
          <w:spacing w:val="-4"/>
        </w:rPr>
        <w:t xml:space="preserve"> </w:t>
      </w:r>
      <w:r>
        <w:t>To</w:t>
      </w:r>
      <w:r>
        <w:rPr>
          <w:spacing w:val="-4"/>
        </w:rPr>
        <w:t xml:space="preserve"> </w:t>
      </w:r>
      <w:r w:rsidR="006A04F2">
        <w:t>Leo</w:t>
      </w:r>
      <w:r>
        <w:rPr>
          <w:spacing w:val="-4"/>
        </w:rPr>
        <w:t xml:space="preserve"> </w:t>
      </w:r>
      <w:r>
        <w:t>and</w:t>
      </w:r>
      <w:r>
        <w:rPr>
          <w:spacing w:val="-4"/>
        </w:rPr>
        <w:t xml:space="preserve"> </w:t>
      </w:r>
      <w:proofErr w:type="gramStart"/>
      <w:r>
        <w:t>I</w:t>
      </w:r>
      <w:proofErr w:type="gramEnd"/>
      <w:r>
        <w:t>,</w:t>
      </w:r>
      <w:r>
        <w:rPr>
          <w:spacing w:val="-4"/>
        </w:rPr>
        <w:t xml:space="preserve"> </w:t>
      </w:r>
      <w:r>
        <w:t>this</w:t>
      </w:r>
      <w:r>
        <w:rPr>
          <w:spacing w:val="-4"/>
        </w:rPr>
        <w:t xml:space="preserve"> </w:t>
      </w:r>
      <w:r>
        <w:t>makes</w:t>
      </w:r>
      <w:r>
        <w:rPr>
          <w:spacing w:val="-4"/>
        </w:rPr>
        <w:t xml:space="preserve"> </w:t>
      </w:r>
      <w:r>
        <w:t>us</w:t>
      </w:r>
      <w:r>
        <w:rPr>
          <w:spacing w:val="-4"/>
        </w:rPr>
        <w:t xml:space="preserve"> </w:t>
      </w:r>
      <w:r>
        <w:t>incredibly</w:t>
      </w:r>
      <w:r>
        <w:rPr>
          <w:spacing w:val="-4"/>
        </w:rPr>
        <w:t xml:space="preserve"> </w:t>
      </w:r>
      <w:r>
        <w:t>compatible</w:t>
      </w:r>
      <w:r>
        <w:rPr>
          <w:spacing w:val="-4"/>
        </w:rPr>
        <w:t xml:space="preserve"> </w:t>
      </w:r>
      <w:r>
        <w:t>because</w:t>
      </w:r>
      <w:r>
        <w:rPr>
          <w:spacing w:val="-4"/>
        </w:rPr>
        <w:t xml:space="preserve"> </w:t>
      </w:r>
      <w:r>
        <w:t>we</w:t>
      </w:r>
      <w:r>
        <w:rPr>
          <w:spacing w:val="-4"/>
        </w:rPr>
        <w:t xml:space="preserve"> </w:t>
      </w:r>
      <w:r>
        <w:t>have</w:t>
      </w:r>
      <w:r>
        <w:rPr>
          <w:spacing w:val="-4"/>
        </w:rPr>
        <w:t xml:space="preserve"> </w:t>
      </w:r>
      <w:r>
        <w:t xml:space="preserve">found people who complement each other and would allow us to create a future together in which we are both fulfilled and satisfied. As our relationship has progressed and gotten more serious, </w:t>
      </w:r>
      <w:proofErr w:type="gramStart"/>
      <w:r>
        <w:t>my</w:t>
      </w:r>
      <w:proofErr w:type="gramEnd"/>
    </w:p>
    <w:p w14:paraId="5C77C468" w14:textId="77777777" w:rsidR="00AB43FE" w:rsidRDefault="00AB43FE">
      <w:pPr>
        <w:spacing w:line="480" w:lineRule="auto"/>
        <w:sectPr w:rsidR="00AB43FE">
          <w:pgSz w:w="12240" w:h="15840"/>
          <w:pgMar w:top="1360" w:right="1340" w:bottom="280" w:left="1340" w:header="729" w:footer="0" w:gutter="0"/>
          <w:cols w:space="720"/>
        </w:sectPr>
      </w:pPr>
    </w:p>
    <w:p w14:paraId="79B6BD3E" w14:textId="7600F6A1" w:rsidR="00AB43FE" w:rsidRDefault="00000000">
      <w:pPr>
        <w:pStyle w:val="BodyText"/>
        <w:spacing w:before="80" w:line="480" w:lineRule="auto"/>
        <w:ind w:right="129"/>
      </w:pPr>
      <w:r>
        <w:lastRenderedPageBreak/>
        <w:t xml:space="preserve">parents have continuously expressed their anxiety about </w:t>
      </w:r>
      <w:r w:rsidR="006A04F2">
        <w:t>Leo</w:t>
      </w:r>
      <w:r>
        <w:t>’s lack of professional ambition (when compared to mine) because they are worried that “he won’t be able to take care of me.” Based on multiple conversations I have had with my parents, this phrase refers to how he will be able to financially provide for me, however, this is bizarre because they raised me to be extremely</w:t>
      </w:r>
      <w:r>
        <w:rPr>
          <w:spacing w:val="-3"/>
        </w:rPr>
        <w:t xml:space="preserve"> </w:t>
      </w:r>
      <w:r>
        <w:t>independent</w:t>
      </w:r>
      <w:r>
        <w:rPr>
          <w:spacing w:val="-3"/>
        </w:rPr>
        <w:t xml:space="preserve"> </w:t>
      </w:r>
      <w:r>
        <w:t>and</w:t>
      </w:r>
      <w:r>
        <w:rPr>
          <w:spacing w:val="-3"/>
        </w:rPr>
        <w:t xml:space="preserve"> </w:t>
      </w:r>
      <w:r>
        <w:t>self-reliant.</w:t>
      </w:r>
      <w:r>
        <w:rPr>
          <w:spacing w:val="-4"/>
        </w:rPr>
        <w:t xml:space="preserve"> </w:t>
      </w:r>
      <w:r>
        <w:t>This</w:t>
      </w:r>
      <w:r>
        <w:rPr>
          <w:spacing w:val="-3"/>
        </w:rPr>
        <w:t xml:space="preserve"> </w:t>
      </w:r>
      <w:r>
        <w:t>has</w:t>
      </w:r>
      <w:r>
        <w:rPr>
          <w:spacing w:val="-3"/>
        </w:rPr>
        <w:t xml:space="preserve"> </w:t>
      </w:r>
      <w:r>
        <w:t>made</w:t>
      </w:r>
      <w:r>
        <w:rPr>
          <w:spacing w:val="-3"/>
        </w:rPr>
        <w:t xml:space="preserve"> </w:t>
      </w:r>
      <w:r>
        <w:t>me</w:t>
      </w:r>
      <w:r>
        <w:rPr>
          <w:spacing w:val="-3"/>
        </w:rPr>
        <w:t xml:space="preserve"> </w:t>
      </w:r>
      <w:r>
        <w:t>seek</w:t>
      </w:r>
      <w:r>
        <w:rPr>
          <w:spacing w:val="-3"/>
        </w:rPr>
        <w:t xml:space="preserve"> </w:t>
      </w:r>
      <w:r>
        <w:t>out</w:t>
      </w:r>
      <w:r>
        <w:rPr>
          <w:spacing w:val="-3"/>
        </w:rPr>
        <w:t xml:space="preserve"> </w:t>
      </w:r>
      <w:r>
        <w:t>partners</w:t>
      </w:r>
      <w:r>
        <w:rPr>
          <w:spacing w:val="-3"/>
        </w:rPr>
        <w:t xml:space="preserve"> </w:t>
      </w:r>
      <w:r>
        <w:t>who</w:t>
      </w:r>
      <w:r>
        <w:rPr>
          <w:spacing w:val="-3"/>
        </w:rPr>
        <w:t xml:space="preserve"> </w:t>
      </w:r>
      <w:r>
        <w:t>complement</w:t>
      </w:r>
      <w:r>
        <w:rPr>
          <w:spacing w:val="-3"/>
        </w:rPr>
        <w:t xml:space="preserve"> </w:t>
      </w:r>
      <w:r>
        <w:t>my independence with their own. As is clearly displayed by my use of “partners” in the last</w:t>
      </w:r>
      <w:r>
        <w:rPr>
          <w:spacing w:val="40"/>
        </w:rPr>
        <w:t xml:space="preserve"> </w:t>
      </w:r>
      <w:r>
        <w:t>sentence, these traits do not hold an inherent gender in my mind.</w:t>
      </w:r>
    </w:p>
    <w:p w14:paraId="7286F034" w14:textId="613EB88F" w:rsidR="00AB43FE" w:rsidRDefault="00000000">
      <w:pPr>
        <w:pStyle w:val="BodyText"/>
        <w:spacing w:line="480" w:lineRule="auto"/>
        <w:ind w:firstLine="720"/>
      </w:pPr>
      <w:r>
        <w:t>The</w:t>
      </w:r>
      <w:r>
        <w:rPr>
          <w:spacing w:val="-4"/>
        </w:rPr>
        <w:t xml:space="preserve"> </w:t>
      </w:r>
      <w:r>
        <w:t>contrast</w:t>
      </w:r>
      <w:r>
        <w:rPr>
          <w:spacing w:val="-4"/>
        </w:rPr>
        <w:t xml:space="preserve"> </w:t>
      </w:r>
      <w:r>
        <w:t>between</w:t>
      </w:r>
      <w:r>
        <w:rPr>
          <w:spacing w:val="-4"/>
        </w:rPr>
        <w:t xml:space="preserve"> </w:t>
      </w:r>
      <w:r>
        <w:t>our</w:t>
      </w:r>
      <w:r>
        <w:rPr>
          <w:spacing w:val="-4"/>
        </w:rPr>
        <w:t xml:space="preserve"> </w:t>
      </w:r>
      <w:r>
        <w:t>professional</w:t>
      </w:r>
      <w:r>
        <w:rPr>
          <w:spacing w:val="-4"/>
        </w:rPr>
        <w:t xml:space="preserve"> </w:t>
      </w:r>
      <w:proofErr w:type="gramStart"/>
      <w:r>
        <w:t>ambition</w:t>
      </w:r>
      <w:proofErr w:type="gramEnd"/>
      <w:r>
        <w:rPr>
          <w:spacing w:val="-4"/>
        </w:rPr>
        <w:t xml:space="preserve"> </w:t>
      </w:r>
      <w:r>
        <w:t>is</w:t>
      </w:r>
      <w:r>
        <w:rPr>
          <w:spacing w:val="-4"/>
        </w:rPr>
        <w:t xml:space="preserve"> </w:t>
      </w:r>
      <w:r>
        <w:t>especially</w:t>
      </w:r>
      <w:r>
        <w:rPr>
          <w:spacing w:val="-4"/>
        </w:rPr>
        <w:t xml:space="preserve"> </w:t>
      </w:r>
      <w:r>
        <w:t>present</w:t>
      </w:r>
      <w:r>
        <w:rPr>
          <w:spacing w:val="-4"/>
        </w:rPr>
        <w:t xml:space="preserve"> </w:t>
      </w:r>
      <w:r>
        <w:t>when</w:t>
      </w:r>
      <w:r>
        <w:rPr>
          <w:spacing w:val="-4"/>
        </w:rPr>
        <w:t xml:space="preserve"> </w:t>
      </w:r>
      <w:r>
        <w:t>discussing</w:t>
      </w:r>
      <w:r>
        <w:rPr>
          <w:spacing w:val="-4"/>
        </w:rPr>
        <w:t xml:space="preserve"> </w:t>
      </w:r>
      <w:r>
        <w:t xml:space="preserve">our plans for after graduation. In December of 2022, </w:t>
      </w:r>
      <w:r w:rsidR="006A04F2">
        <w:t>Leo</w:t>
      </w:r>
      <w:r>
        <w:t xml:space="preserve"> told me that he would follow me</w:t>
      </w:r>
    </w:p>
    <w:p w14:paraId="3DB9DE52" w14:textId="01754990" w:rsidR="00AB43FE" w:rsidRDefault="00000000">
      <w:pPr>
        <w:pStyle w:val="BodyText"/>
        <w:spacing w:line="480" w:lineRule="auto"/>
        <w:ind w:right="54"/>
      </w:pPr>
      <w:r>
        <w:t>wherever</w:t>
      </w:r>
      <w:r>
        <w:rPr>
          <w:spacing w:val="-3"/>
        </w:rPr>
        <w:t xml:space="preserve"> </w:t>
      </w:r>
      <w:r>
        <w:t>I</w:t>
      </w:r>
      <w:r>
        <w:rPr>
          <w:spacing w:val="-3"/>
        </w:rPr>
        <w:t xml:space="preserve"> </w:t>
      </w:r>
      <w:r>
        <w:t>ended</w:t>
      </w:r>
      <w:r>
        <w:rPr>
          <w:spacing w:val="-3"/>
        </w:rPr>
        <w:t xml:space="preserve"> </w:t>
      </w:r>
      <w:r>
        <w:t>up</w:t>
      </w:r>
      <w:r>
        <w:rPr>
          <w:spacing w:val="-3"/>
        </w:rPr>
        <w:t xml:space="preserve"> </w:t>
      </w:r>
      <w:r>
        <w:t>going</w:t>
      </w:r>
      <w:r>
        <w:rPr>
          <w:spacing w:val="-3"/>
        </w:rPr>
        <w:t xml:space="preserve"> </w:t>
      </w:r>
      <w:r>
        <w:t>to</w:t>
      </w:r>
      <w:r>
        <w:rPr>
          <w:spacing w:val="-3"/>
        </w:rPr>
        <w:t xml:space="preserve"> </w:t>
      </w:r>
      <w:r>
        <w:t>law</w:t>
      </w:r>
      <w:r>
        <w:rPr>
          <w:spacing w:val="-3"/>
        </w:rPr>
        <w:t xml:space="preserve"> </w:t>
      </w:r>
      <w:r>
        <w:t>school.</w:t>
      </w:r>
      <w:r>
        <w:rPr>
          <w:spacing w:val="-3"/>
        </w:rPr>
        <w:t xml:space="preserve"> </w:t>
      </w:r>
      <w:r>
        <w:t>The</w:t>
      </w:r>
      <w:r>
        <w:rPr>
          <w:spacing w:val="-3"/>
        </w:rPr>
        <w:t xml:space="preserve"> </w:t>
      </w:r>
      <w:r>
        <w:t>relief</w:t>
      </w:r>
      <w:r>
        <w:rPr>
          <w:spacing w:val="-3"/>
        </w:rPr>
        <w:t xml:space="preserve"> </w:t>
      </w:r>
      <w:r>
        <w:t>I</w:t>
      </w:r>
      <w:r>
        <w:rPr>
          <w:spacing w:val="-3"/>
        </w:rPr>
        <w:t xml:space="preserve"> </w:t>
      </w:r>
      <w:r>
        <w:t>felt</w:t>
      </w:r>
      <w:r>
        <w:rPr>
          <w:spacing w:val="-3"/>
        </w:rPr>
        <w:t xml:space="preserve"> </w:t>
      </w:r>
      <w:r>
        <w:t>after</w:t>
      </w:r>
      <w:r>
        <w:rPr>
          <w:spacing w:val="-3"/>
        </w:rPr>
        <w:t xml:space="preserve"> </w:t>
      </w:r>
      <w:r>
        <w:t>hearing</w:t>
      </w:r>
      <w:r>
        <w:rPr>
          <w:spacing w:val="-3"/>
        </w:rPr>
        <w:t xml:space="preserve"> </w:t>
      </w:r>
      <w:r>
        <w:t>this</w:t>
      </w:r>
      <w:r>
        <w:rPr>
          <w:spacing w:val="-3"/>
        </w:rPr>
        <w:t xml:space="preserve"> </w:t>
      </w:r>
      <w:r>
        <w:t>was</w:t>
      </w:r>
      <w:r>
        <w:rPr>
          <w:spacing w:val="-3"/>
        </w:rPr>
        <w:t xml:space="preserve"> </w:t>
      </w:r>
      <w:r>
        <w:t>ineffable</w:t>
      </w:r>
      <w:r>
        <w:rPr>
          <w:spacing w:val="-3"/>
        </w:rPr>
        <w:t xml:space="preserve"> </w:t>
      </w:r>
      <w:r>
        <w:t xml:space="preserve">because it meant I would be able to follow my academic and professional aspirations while also fulfilling my personal, romantic desires. </w:t>
      </w:r>
      <w:r w:rsidR="006A04F2">
        <w:t>Leo</w:t>
      </w:r>
      <w:r>
        <w:t xml:space="preserve"> sees this plan as a great opportunity to move to a new place and have new experiences in his early twenties. This plan works for both of us because we are aligned </w:t>
      </w:r>
      <w:proofErr w:type="gramStart"/>
      <w:r>
        <w:t>in</w:t>
      </w:r>
      <w:proofErr w:type="gramEnd"/>
      <w:r>
        <w:t xml:space="preserve"> where we want to live, which means that both of us get to actively make the decision</w:t>
      </w:r>
    </w:p>
    <w:p w14:paraId="1E92CB21" w14:textId="77777777" w:rsidR="00AB43FE" w:rsidRDefault="00000000">
      <w:pPr>
        <w:pStyle w:val="BodyText"/>
      </w:pPr>
      <w:r>
        <w:rPr>
          <w:spacing w:val="-2"/>
        </w:rPr>
        <w:t>together.</w:t>
      </w:r>
    </w:p>
    <w:p w14:paraId="00877494" w14:textId="3E722696" w:rsidR="00AB43FE" w:rsidRDefault="00000000">
      <w:pPr>
        <w:pStyle w:val="BodyText"/>
        <w:spacing w:before="275"/>
        <w:ind w:left="820"/>
      </w:pPr>
      <w:r>
        <w:t>Upon telling my parents our plan, my dad was shocked</w:t>
      </w:r>
      <w:r>
        <w:rPr>
          <w:spacing w:val="-1"/>
        </w:rPr>
        <w:t xml:space="preserve"> </w:t>
      </w:r>
      <w:r>
        <w:t xml:space="preserve">that </w:t>
      </w:r>
      <w:r w:rsidR="006A04F2">
        <w:t>Leo</w:t>
      </w:r>
      <w:r>
        <w:t xml:space="preserve"> was </w:t>
      </w:r>
      <w:r>
        <w:rPr>
          <w:spacing w:val="-5"/>
        </w:rPr>
        <w:t>so</w:t>
      </w:r>
    </w:p>
    <w:p w14:paraId="678FFF18" w14:textId="77777777" w:rsidR="00AB43FE" w:rsidRDefault="00AB43FE">
      <w:pPr>
        <w:pStyle w:val="BodyText"/>
        <w:ind w:left="0"/>
      </w:pPr>
    </w:p>
    <w:p w14:paraId="1A3A37CE" w14:textId="77777777" w:rsidR="00AB43FE" w:rsidRDefault="00000000">
      <w:pPr>
        <w:pStyle w:val="BodyText"/>
        <w:spacing w:line="480" w:lineRule="auto"/>
      </w:pPr>
      <w:r>
        <w:t>“</w:t>
      </w:r>
      <w:proofErr w:type="gramStart"/>
      <w:r>
        <w:t>pussy</w:t>
      </w:r>
      <w:proofErr w:type="gramEnd"/>
      <w:r>
        <w:t>-whipped”</w:t>
      </w:r>
      <w:r>
        <w:rPr>
          <w:spacing w:val="-3"/>
        </w:rPr>
        <w:t xml:space="preserve"> </w:t>
      </w:r>
      <w:r>
        <w:t>that</w:t>
      </w:r>
      <w:r>
        <w:rPr>
          <w:spacing w:val="-3"/>
        </w:rPr>
        <w:t xml:space="preserve"> </w:t>
      </w:r>
      <w:r>
        <w:t>he</w:t>
      </w:r>
      <w:r>
        <w:rPr>
          <w:spacing w:val="-3"/>
        </w:rPr>
        <w:t xml:space="preserve"> </w:t>
      </w:r>
      <w:r>
        <w:t>would</w:t>
      </w:r>
      <w:r>
        <w:rPr>
          <w:spacing w:val="-3"/>
        </w:rPr>
        <w:t xml:space="preserve"> </w:t>
      </w:r>
      <w:r>
        <w:t>consider</w:t>
      </w:r>
      <w:r>
        <w:rPr>
          <w:spacing w:val="-3"/>
        </w:rPr>
        <w:t xml:space="preserve"> </w:t>
      </w:r>
      <w:r>
        <w:t>following</w:t>
      </w:r>
      <w:r>
        <w:rPr>
          <w:spacing w:val="-3"/>
        </w:rPr>
        <w:t xml:space="preserve"> </w:t>
      </w:r>
      <w:r>
        <w:t>me</w:t>
      </w:r>
      <w:r>
        <w:rPr>
          <w:spacing w:val="-4"/>
        </w:rPr>
        <w:t xml:space="preserve"> </w:t>
      </w:r>
      <w:r>
        <w:t>to</w:t>
      </w:r>
      <w:r>
        <w:rPr>
          <w:spacing w:val="-3"/>
        </w:rPr>
        <w:t xml:space="preserve"> </w:t>
      </w:r>
      <w:r>
        <w:t>law</w:t>
      </w:r>
      <w:r>
        <w:rPr>
          <w:spacing w:val="-3"/>
        </w:rPr>
        <w:t xml:space="preserve"> </w:t>
      </w:r>
      <w:r>
        <w:t>school.</w:t>
      </w:r>
      <w:r>
        <w:rPr>
          <w:spacing w:val="-3"/>
        </w:rPr>
        <w:t xml:space="preserve"> </w:t>
      </w:r>
      <w:r>
        <w:t>This</w:t>
      </w:r>
      <w:r>
        <w:rPr>
          <w:spacing w:val="-3"/>
        </w:rPr>
        <w:t xml:space="preserve"> </w:t>
      </w:r>
      <w:r>
        <w:t>reaction</w:t>
      </w:r>
      <w:r>
        <w:rPr>
          <w:spacing w:val="-3"/>
        </w:rPr>
        <w:t xml:space="preserve"> </w:t>
      </w:r>
      <w:r>
        <w:t>was</w:t>
      </w:r>
      <w:r>
        <w:rPr>
          <w:spacing w:val="-3"/>
        </w:rPr>
        <w:t xml:space="preserve"> </w:t>
      </w:r>
      <w:r>
        <w:t>upsetting to me because it showed me that my dad thought it was a negative thing for a man to want to</w:t>
      </w:r>
    </w:p>
    <w:p w14:paraId="467B90FC" w14:textId="5A41F90A" w:rsidR="00AB43FE" w:rsidRDefault="00000000">
      <w:pPr>
        <w:pStyle w:val="BodyText"/>
        <w:spacing w:line="480" w:lineRule="auto"/>
      </w:pPr>
      <w:proofErr w:type="gramStart"/>
      <w:r>
        <w:t>make</w:t>
      </w:r>
      <w:r>
        <w:rPr>
          <w:spacing w:val="-3"/>
        </w:rPr>
        <w:t xml:space="preserve"> </w:t>
      </w:r>
      <w:r>
        <w:t>a</w:t>
      </w:r>
      <w:r>
        <w:rPr>
          <w:spacing w:val="-3"/>
        </w:rPr>
        <w:t xml:space="preserve"> </w:t>
      </w:r>
      <w:r>
        <w:t>decision</w:t>
      </w:r>
      <w:proofErr w:type="gramEnd"/>
      <w:r>
        <w:rPr>
          <w:spacing w:val="-3"/>
        </w:rPr>
        <w:t xml:space="preserve"> </w:t>
      </w:r>
      <w:r>
        <w:t>based</w:t>
      </w:r>
      <w:r>
        <w:rPr>
          <w:spacing w:val="-3"/>
        </w:rPr>
        <w:t xml:space="preserve"> </w:t>
      </w:r>
      <w:r>
        <w:t>on</w:t>
      </w:r>
      <w:r>
        <w:rPr>
          <w:spacing w:val="-3"/>
        </w:rPr>
        <w:t xml:space="preserve"> </w:t>
      </w:r>
      <w:r>
        <w:t>his</w:t>
      </w:r>
      <w:r>
        <w:rPr>
          <w:spacing w:val="-3"/>
        </w:rPr>
        <w:t xml:space="preserve"> </w:t>
      </w:r>
      <w:r>
        <w:t>girlfriend.</w:t>
      </w:r>
      <w:r>
        <w:rPr>
          <w:spacing w:val="-3"/>
        </w:rPr>
        <w:t xml:space="preserve"> </w:t>
      </w:r>
      <w:r>
        <w:t>This</w:t>
      </w:r>
      <w:r>
        <w:rPr>
          <w:spacing w:val="-3"/>
        </w:rPr>
        <w:t xml:space="preserve"> </w:t>
      </w:r>
      <w:r>
        <w:t>was</w:t>
      </w:r>
      <w:r>
        <w:rPr>
          <w:spacing w:val="-3"/>
        </w:rPr>
        <w:t xml:space="preserve"> </w:t>
      </w:r>
      <w:r>
        <w:t>especially</w:t>
      </w:r>
      <w:r>
        <w:rPr>
          <w:spacing w:val="-3"/>
        </w:rPr>
        <w:t xml:space="preserve"> </w:t>
      </w:r>
      <w:r>
        <w:t>upsetting</w:t>
      </w:r>
      <w:r>
        <w:rPr>
          <w:spacing w:val="-3"/>
        </w:rPr>
        <w:t xml:space="preserve"> </w:t>
      </w:r>
      <w:r>
        <w:t>and</w:t>
      </w:r>
      <w:r>
        <w:rPr>
          <w:spacing w:val="-3"/>
        </w:rPr>
        <w:t xml:space="preserve"> </w:t>
      </w:r>
      <w:r>
        <w:t>confusing</w:t>
      </w:r>
      <w:r>
        <w:rPr>
          <w:spacing w:val="-3"/>
        </w:rPr>
        <w:t xml:space="preserve"> </w:t>
      </w:r>
      <w:r>
        <w:t>because</w:t>
      </w:r>
      <w:r>
        <w:rPr>
          <w:spacing w:val="-3"/>
        </w:rPr>
        <w:t xml:space="preserve"> </w:t>
      </w:r>
      <w:r>
        <w:t xml:space="preserve">the girlfriend was me. I still don’t understand why my dad thought that </w:t>
      </w:r>
      <w:r w:rsidR="006A04F2">
        <w:t>Leo</w:t>
      </w:r>
      <w:r>
        <w:t>’s decision was a</w:t>
      </w:r>
    </w:p>
    <w:p w14:paraId="0D75E167" w14:textId="77777777" w:rsidR="00AB43FE" w:rsidRDefault="00000000">
      <w:pPr>
        <w:pStyle w:val="BodyText"/>
        <w:spacing w:line="480" w:lineRule="auto"/>
      </w:pPr>
      <w:r>
        <w:t>negative thing because it shows how much he prioritizes, cares about, and loves me. When I expressed</w:t>
      </w:r>
      <w:r>
        <w:rPr>
          <w:spacing w:val="-3"/>
        </w:rPr>
        <w:t xml:space="preserve"> </w:t>
      </w:r>
      <w:r>
        <w:t>my</w:t>
      </w:r>
      <w:r>
        <w:rPr>
          <w:spacing w:val="-3"/>
        </w:rPr>
        <w:t xml:space="preserve"> </w:t>
      </w:r>
      <w:r>
        <w:t>feelings</w:t>
      </w:r>
      <w:r>
        <w:rPr>
          <w:spacing w:val="-3"/>
        </w:rPr>
        <w:t xml:space="preserve"> </w:t>
      </w:r>
      <w:r>
        <w:t>of</w:t>
      </w:r>
      <w:r>
        <w:rPr>
          <w:spacing w:val="-3"/>
        </w:rPr>
        <w:t xml:space="preserve"> </w:t>
      </w:r>
      <w:r>
        <w:t>frustration</w:t>
      </w:r>
      <w:r>
        <w:rPr>
          <w:spacing w:val="-3"/>
        </w:rPr>
        <w:t xml:space="preserve"> </w:t>
      </w:r>
      <w:r>
        <w:t>and</w:t>
      </w:r>
      <w:r>
        <w:rPr>
          <w:spacing w:val="-3"/>
        </w:rPr>
        <w:t xml:space="preserve"> </w:t>
      </w:r>
      <w:r>
        <w:t>confusion</w:t>
      </w:r>
      <w:r>
        <w:rPr>
          <w:spacing w:val="-3"/>
        </w:rPr>
        <w:t xml:space="preserve"> </w:t>
      </w:r>
      <w:r>
        <w:t>with</w:t>
      </w:r>
      <w:r>
        <w:rPr>
          <w:spacing w:val="-3"/>
        </w:rPr>
        <w:t xml:space="preserve"> </w:t>
      </w:r>
      <w:r>
        <w:t>my</w:t>
      </w:r>
      <w:r>
        <w:rPr>
          <w:spacing w:val="-3"/>
        </w:rPr>
        <w:t xml:space="preserve"> </w:t>
      </w:r>
      <w:r>
        <w:t>dad,</w:t>
      </w:r>
      <w:r>
        <w:rPr>
          <w:spacing w:val="-3"/>
        </w:rPr>
        <w:t xml:space="preserve"> </w:t>
      </w:r>
      <w:r>
        <w:t>he</w:t>
      </w:r>
      <w:r>
        <w:rPr>
          <w:spacing w:val="-3"/>
        </w:rPr>
        <w:t xml:space="preserve"> </w:t>
      </w:r>
      <w:r>
        <w:t>quickly</w:t>
      </w:r>
      <w:r>
        <w:rPr>
          <w:spacing w:val="-3"/>
        </w:rPr>
        <w:t xml:space="preserve"> </w:t>
      </w:r>
      <w:r>
        <w:t>realized</w:t>
      </w:r>
      <w:r>
        <w:rPr>
          <w:spacing w:val="-3"/>
        </w:rPr>
        <w:t xml:space="preserve"> </w:t>
      </w:r>
      <w:r>
        <w:t>his</w:t>
      </w:r>
      <w:r>
        <w:rPr>
          <w:spacing w:val="-3"/>
        </w:rPr>
        <w:t xml:space="preserve"> </w:t>
      </w:r>
      <w:r>
        <w:t>flawed thinking; he of course wants his daughters to date people that feel strongly about them. I don’t</w:t>
      </w:r>
    </w:p>
    <w:p w14:paraId="7E54D553" w14:textId="77777777" w:rsidR="00AB43FE" w:rsidRDefault="00AB43FE">
      <w:pPr>
        <w:spacing w:line="480" w:lineRule="auto"/>
        <w:sectPr w:rsidR="00AB43FE">
          <w:pgSz w:w="12240" w:h="15840"/>
          <w:pgMar w:top="1360" w:right="1340" w:bottom="280" w:left="1340" w:header="729" w:footer="0" w:gutter="0"/>
          <w:cols w:space="720"/>
        </w:sectPr>
      </w:pPr>
    </w:p>
    <w:p w14:paraId="1788D81A" w14:textId="69AE4F51" w:rsidR="00AB43FE" w:rsidRDefault="00000000">
      <w:pPr>
        <w:pStyle w:val="BodyText"/>
        <w:spacing w:before="80" w:line="480" w:lineRule="auto"/>
        <w:ind w:right="129"/>
      </w:pPr>
      <w:r>
        <w:lastRenderedPageBreak/>
        <w:t>think</w:t>
      </w:r>
      <w:r>
        <w:rPr>
          <w:spacing w:val="-3"/>
        </w:rPr>
        <w:t xml:space="preserve"> </w:t>
      </w:r>
      <w:r>
        <w:t>he</w:t>
      </w:r>
      <w:r>
        <w:rPr>
          <w:spacing w:val="-3"/>
        </w:rPr>
        <w:t xml:space="preserve"> </w:t>
      </w:r>
      <w:r>
        <w:t>realized</w:t>
      </w:r>
      <w:r>
        <w:rPr>
          <w:spacing w:val="-3"/>
        </w:rPr>
        <w:t xml:space="preserve"> </w:t>
      </w:r>
      <w:r>
        <w:t>that</w:t>
      </w:r>
      <w:r>
        <w:rPr>
          <w:spacing w:val="-3"/>
        </w:rPr>
        <w:t xml:space="preserve"> </w:t>
      </w:r>
      <w:r>
        <w:t>internalized</w:t>
      </w:r>
      <w:r>
        <w:rPr>
          <w:spacing w:val="-3"/>
        </w:rPr>
        <w:t xml:space="preserve"> </w:t>
      </w:r>
      <w:r>
        <w:t>sexism</w:t>
      </w:r>
      <w:r>
        <w:rPr>
          <w:spacing w:val="-3"/>
        </w:rPr>
        <w:t xml:space="preserve"> </w:t>
      </w:r>
      <w:r>
        <w:t>and</w:t>
      </w:r>
      <w:r>
        <w:rPr>
          <w:spacing w:val="-3"/>
        </w:rPr>
        <w:t xml:space="preserve"> </w:t>
      </w:r>
      <w:r>
        <w:t>gender</w:t>
      </w:r>
      <w:r>
        <w:rPr>
          <w:spacing w:val="-3"/>
        </w:rPr>
        <w:t xml:space="preserve"> </w:t>
      </w:r>
      <w:r>
        <w:t>roles</w:t>
      </w:r>
      <w:r>
        <w:rPr>
          <w:spacing w:val="-3"/>
        </w:rPr>
        <w:t xml:space="preserve"> </w:t>
      </w:r>
      <w:r>
        <w:t>played</w:t>
      </w:r>
      <w:r>
        <w:rPr>
          <w:spacing w:val="-3"/>
        </w:rPr>
        <w:t xml:space="preserve"> </w:t>
      </w:r>
      <w:r>
        <w:t>a</w:t>
      </w:r>
      <w:r>
        <w:rPr>
          <w:spacing w:val="-3"/>
        </w:rPr>
        <w:t xml:space="preserve"> </w:t>
      </w:r>
      <w:r>
        <w:t>massive</w:t>
      </w:r>
      <w:r>
        <w:rPr>
          <w:spacing w:val="-3"/>
        </w:rPr>
        <w:t xml:space="preserve"> </w:t>
      </w:r>
      <w:r>
        <w:t>role</w:t>
      </w:r>
      <w:r>
        <w:rPr>
          <w:spacing w:val="-3"/>
        </w:rPr>
        <w:t xml:space="preserve"> </w:t>
      </w:r>
      <w:r>
        <w:t>in</w:t>
      </w:r>
      <w:r>
        <w:rPr>
          <w:spacing w:val="-3"/>
        </w:rPr>
        <w:t xml:space="preserve"> </w:t>
      </w:r>
      <w:r>
        <w:t>his</w:t>
      </w:r>
      <w:r>
        <w:rPr>
          <w:spacing w:val="-3"/>
        </w:rPr>
        <w:t xml:space="preserve"> </w:t>
      </w:r>
      <w:r>
        <w:t xml:space="preserve">initial distaste of </w:t>
      </w:r>
      <w:r w:rsidR="006A04F2">
        <w:t>Leo</w:t>
      </w:r>
      <w:r>
        <w:t>’s decision.</w:t>
      </w:r>
    </w:p>
    <w:p w14:paraId="77D7162A" w14:textId="4804030B" w:rsidR="00AB43FE" w:rsidRDefault="006A04F2">
      <w:pPr>
        <w:pStyle w:val="BodyText"/>
        <w:spacing w:line="480" w:lineRule="auto"/>
        <w:ind w:right="176" w:firstLine="720"/>
      </w:pPr>
      <w:r>
        <w:t xml:space="preserve">Leo and I regularly have conversations about what our own gender expression means for us as individuals and for us as a couple. These conversations are typically prompted by something we watch on tv, a </w:t>
      </w:r>
      <w:proofErr w:type="spellStart"/>
      <w:r>
        <w:t>tiktok</w:t>
      </w:r>
      <w:proofErr w:type="spellEnd"/>
      <w:r>
        <w:t>, or a conversation with our friends and family. Often these conversations</w:t>
      </w:r>
      <w:r>
        <w:rPr>
          <w:spacing w:val="-3"/>
        </w:rPr>
        <w:t xml:space="preserve"> </w:t>
      </w:r>
      <w:r>
        <w:t>are</w:t>
      </w:r>
      <w:r>
        <w:rPr>
          <w:spacing w:val="-3"/>
        </w:rPr>
        <w:t xml:space="preserve"> </w:t>
      </w:r>
      <w:r>
        <w:t>prompted</w:t>
      </w:r>
      <w:r>
        <w:rPr>
          <w:spacing w:val="-3"/>
        </w:rPr>
        <w:t xml:space="preserve"> </w:t>
      </w:r>
      <w:r>
        <w:t>after</w:t>
      </w:r>
      <w:r>
        <w:rPr>
          <w:spacing w:val="-3"/>
        </w:rPr>
        <w:t xml:space="preserve"> </w:t>
      </w:r>
      <w:r>
        <w:t>talking</w:t>
      </w:r>
      <w:r>
        <w:rPr>
          <w:spacing w:val="-3"/>
        </w:rPr>
        <w:t xml:space="preserve"> </w:t>
      </w:r>
      <w:r>
        <w:t>about</w:t>
      </w:r>
      <w:r>
        <w:rPr>
          <w:spacing w:val="-3"/>
        </w:rPr>
        <w:t xml:space="preserve"> </w:t>
      </w:r>
      <w:r>
        <w:t>our</w:t>
      </w:r>
      <w:r>
        <w:rPr>
          <w:spacing w:val="-3"/>
        </w:rPr>
        <w:t xml:space="preserve"> </w:t>
      </w:r>
      <w:r>
        <w:t>plans</w:t>
      </w:r>
      <w:r>
        <w:rPr>
          <w:spacing w:val="-3"/>
        </w:rPr>
        <w:t xml:space="preserve"> </w:t>
      </w:r>
      <w:r>
        <w:t>for</w:t>
      </w:r>
      <w:r>
        <w:rPr>
          <w:spacing w:val="-3"/>
        </w:rPr>
        <w:t xml:space="preserve"> </w:t>
      </w:r>
      <w:r>
        <w:t>after</w:t>
      </w:r>
      <w:r>
        <w:rPr>
          <w:spacing w:val="-3"/>
        </w:rPr>
        <w:t xml:space="preserve"> </w:t>
      </w:r>
      <w:r>
        <w:t>graduation.</w:t>
      </w:r>
      <w:r>
        <w:rPr>
          <w:spacing w:val="-3"/>
        </w:rPr>
        <w:t xml:space="preserve"> </w:t>
      </w:r>
      <w:r>
        <w:t>While</w:t>
      </w:r>
      <w:r>
        <w:rPr>
          <w:spacing w:val="-4"/>
        </w:rPr>
        <w:t xml:space="preserve"> </w:t>
      </w:r>
      <w:r>
        <w:t>our</w:t>
      </w:r>
      <w:r>
        <w:rPr>
          <w:spacing w:val="-3"/>
        </w:rPr>
        <w:t xml:space="preserve"> </w:t>
      </w:r>
      <w:r>
        <w:t xml:space="preserve">family </w:t>
      </w:r>
      <w:proofErr w:type="gramStart"/>
      <w:r>
        <w:t>places</w:t>
      </w:r>
      <w:proofErr w:type="gramEnd"/>
      <w:r>
        <w:t xml:space="preserve"> us into stereotypical roles, our friends do the exact opposite. They see me as the more</w:t>
      </w:r>
    </w:p>
    <w:p w14:paraId="117A365B" w14:textId="52C57724" w:rsidR="00AB43FE" w:rsidRDefault="00000000">
      <w:pPr>
        <w:pStyle w:val="BodyText"/>
      </w:pPr>
      <w:r>
        <w:t xml:space="preserve">“masculine” one because I have a strong personality and am career oriented. They see </w:t>
      </w:r>
      <w:r w:rsidR="006A04F2">
        <w:t>Leo</w:t>
      </w:r>
      <w:r>
        <w:t xml:space="preserve"> </w:t>
      </w:r>
      <w:r>
        <w:rPr>
          <w:spacing w:val="-5"/>
        </w:rPr>
        <w:t>as</w:t>
      </w:r>
    </w:p>
    <w:p w14:paraId="18840685" w14:textId="77777777" w:rsidR="00AB43FE" w:rsidRDefault="00000000">
      <w:pPr>
        <w:pStyle w:val="BodyText"/>
        <w:spacing w:before="275" w:line="480" w:lineRule="auto"/>
        <w:ind w:right="126"/>
      </w:pPr>
      <w:r>
        <w:t>the</w:t>
      </w:r>
      <w:r>
        <w:rPr>
          <w:spacing w:val="-1"/>
        </w:rPr>
        <w:t xml:space="preserve"> </w:t>
      </w:r>
      <w:r>
        <w:t>more</w:t>
      </w:r>
      <w:r>
        <w:rPr>
          <w:spacing w:val="-1"/>
        </w:rPr>
        <w:t xml:space="preserve"> </w:t>
      </w:r>
      <w:r>
        <w:t>“feminine”</w:t>
      </w:r>
      <w:r>
        <w:rPr>
          <w:spacing w:val="-1"/>
        </w:rPr>
        <w:t xml:space="preserve"> </w:t>
      </w:r>
      <w:r>
        <w:t>one</w:t>
      </w:r>
      <w:r>
        <w:rPr>
          <w:spacing w:val="-1"/>
        </w:rPr>
        <w:t xml:space="preserve"> </w:t>
      </w:r>
      <w:r>
        <w:t>because</w:t>
      </w:r>
      <w:r>
        <w:rPr>
          <w:spacing w:val="-1"/>
        </w:rPr>
        <w:t xml:space="preserve"> </w:t>
      </w:r>
      <w:r>
        <w:t>he</w:t>
      </w:r>
      <w:r>
        <w:rPr>
          <w:spacing w:val="-1"/>
        </w:rPr>
        <w:t xml:space="preserve"> </w:t>
      </w:r>
      <w:r>
        <w:t>is</w:t>
      </w:r>
      <w:r>
        <w:rPr>
          <w:spacing w:val="-1"/>
        </w:rPr>
        <w:t xml:space="preserve"> </w:t>
      </w:r>
      <w:r>
        <w:t>easy-going.</w:t>
      </w:r>
      <w:r>
        <w:rPr>
          <w:spacing w:val="-1"/>
        </w:rPr>
        <w:t xml:space="preserve"> </w:t>
      </w:r>
      <w:r>
        <w:t>These</w:t>
      </w:r>
      <w:r>
        <w:rPr>
          <w:spacing w:val="-1"/>
        </w:rPr>
        <w:t xml:space="preserve"> </w:t>
      </w:r>
      <w:r>
        <w:t>stereotypes</w:t>
      </w:r>
      <w:r>
        <w:rPr>
          <w:spacing w:val="-1"/>
        </w:rPr>
        <w:t xml:space="preserve"> </w:t>
      </w:r>
      <w:r>
        <w:t>imposed</w:t>
      </w:r>
      <w:r>
        <w:rPr>
          <w:spacing w:val="-1"/>
        </w:rPr>
        <w:t xml:space="preserve"> </w:t>
      </w:r>
      <w:r>
        <w:t>by</w:t>
      </w:r>
      <w:r>
        <w:rPr>
          <w:spacing w:val="-1"/>
        </w:rPr>
        <w:t xml:space="preserve"> </w:t>
      </w:r>
      <w:r>
        <w:t>our</w:t>
      </w:r>
      <w:r>
        <w:rPr>
          <w:spacing w:val="-1"/>
        </w:rPr>
        <w:t xml:space="preserve"> </w:t>
      </w:r>
      <w:r>
        <w:t>friends</w:t>
      </w:r>
      <w:r>
        <w:rPr>
          <w:spacing w:val="-2"/>
        </w:rPr>
        <w:t xml:space="preserve"> </w:t>
      </w:r>
      <w:r>
        <w:t>are frustrating to hear because they feel just as reductive and inaccurate as the stereotypes imposed by</w:t>
      </w:r>
      <w:r>
        <w:rPr>
          <w:spacing w:val="-3"/>
        </w:rPr>
        <w:t xml:space="preserve"> </w:t>
      </w:r>
      <w:r>
        <w:t>our</w:t>
      </w:r>
      <w:r>
        <w:rPr>
          <w:spacing w:val="-3"/>
        </w:rPr>
        <w:t xml:space="preserve"> </w:t>
      </w:r>
      <w:r>
        <w:t>parents.</w:t>
      </w:r>
      <w:r>
        <w:rPr>
          <w:spacing w:val="-3"/>
        </w:rPr>
        <w:t xml:space="preserve"> </w:t>
      </w:r>
      <w:r>
        <w:t>The</w:t>
      </w:r>
      <w:r>
        <w:rPr>
          <w:spacing w:val="-3"/>
        </w:rPr>
        <w:t xml:space="preserve"> </w:t>
      </w:r>
      <w:r>
        <w:t>imposition</w:t>
      </w:r>
      <w:r>
        <w:rPr>
          <w:spacing w:val="-3"/>
        </w:rPr>
        <w:t xml:space="preserve"> </w:t>
      </w:r>
      <w:r>
        <w:t>of</w:t>
      </w:r>
      <w:r>
        <w:rPr>
          <w:spacing w:val="-3"/>
        </w:rPr>
        <w:t xml:space="preserve"> </w:t>
      </w:r>
      <w:r>
        <w:t>stereotypes</w:t>
      </w:r>
      <w:r>
        <w:rPr>
          <w:spacing w:val="-3"/>
        </w:rPr>
        <w:t xml:space="preserve"> </w:t>
      </w:r>
      <w:r>
        <w:t>raises</w:t>
      </w:r>
      <w:r>
        <w:rPr>
          <w:spacing w:val="-3"/>
        </w:rPr>
        <w:t xml:space="preserve"> </w:t>
      </w:r>
      <w:r>
        <w:t>the</w:t>
      </w:r>
      <w:r>
        <w:rPr>
          <w:spacing w:val="-3"/>
        </w:rPr>
        <w:t xml:space="preserve"> </w:t>
      </w:r>
      <w:r>
        <w:t>question</w:t>
      </w:r>
      <w:r>
        <w:rPr>
          <w:spacing w:val="-4"/>
        </w:rPr>
        <w:t xml:space="preserve"> </w:t>
      </w:r>
      <w:r>
        <w:t>of</w:t>
      </w:r>
      <w:r>
        <w:rPr>
          <w:spacing w:val="-3"/>
        </w:rPr>
        <w:t xml:space="preserve"> </w:t>
      </w:r>
      <w:r>
        <w:t>“why</w:t>
      </w:r>
      <w:r>
        <w:rPr>
          <w:spacing w:val="-3"/>
        </w:rPr>
        <w:t xml:space="preserve"> </w:t>
      </w:r>
      <w:r>
        <w:t>do</w:t>
      </w:r>
      <w:r>
        <w:rPr>
          <w:spacing w:val="-3"/>
        </w:rPr>
        <w:t xml:space="preserve"> </w:t>
      </w:r>
      <w:r>
        <w:t>people</w:t>
      </w:r>
      <w:r>
        <w:rPr>
          <w:spacing w:val="-3"/>
        </w:rPr>
        <w:t xml:space="preserve"> </w:t>
      </w:r>
      <w:r>
        <w:t>feel</w:t>
      </w:r>
      <w:r>
        <w:rPr>
          <w:spacing w:val="-3"/>
        </w:rPr>
        <w:t xml:space="preserve"> </w:t>
      </w:r>
      <w:r>
        <w:t>the</w:t>
      </w:r>
      <w:r>
        <w:rPr>
          <w:spacing w:val="-3"/>
        </w:rPr>
        <w:t xml:space="preserve"> </w:t>
      </w:r>
      <w:r>
        <w:t>need to categorize themselves and others into stereotypical gendered archetypes?”</w:t>
      </w:r>
    </w:p>
    <w:p w14:paraId="1BFADE68" w14:textId="351DBBB7" w:rsidR="00AB43FE" w:rsidRDefault="00000000">
      <w:pPr>
        <w:pStyle w:val="BodyText"/>
        <w:spacing w:line="480" w:lineRule="auto"/>
        <w:ind w:right="176" w:firstLine="720"/>
      </w:pPr>
      <w:r>
        <w:t>This</w:t>
      </w:r>
      <w:r>
        <w:rPr>
          <w:spacing w:val="-1"/>
        </w:rPr>
        <w:t xml:space="preserve"> </w:t>
      </w:r>
      <w:r>
        <w:t>question</w:t>
      </w:r>
      <w:r>
        <w:rPr>
          <w:spacing w:val="-1"/>
        </w:rPr>
        <w:t xml:space="preserve"> </w:t>
      </w:r>
      <w:r>
        <w:t>does</w:t>
      </w:r>
      <w:r>
        <w:rPr>
          <w:spacing w:val="-1"/>
        </w:rPr>
        <w:t xml:space="preserve"> </w:t>
      </w:r>
      <w:r>
        <w:t>not</w:t>
      </w:r>
      <w:r>
        <w:rPr>
          <w:spacing w:val="-1"/>
        </w:rPr>
        <w:t xml:space="preserve"> </w:t>
      </w:r>
      <w:r>
        <w:t>aim</w:t>
      </w:r>
      <w:r>
        <w:rPr>
          <w:spacing w:val="-1"/>
        </w:rPr>
        <w:t xml:space="preserve"> </w:t>
      </w:r>
      <w:r>
        <w:t>to</w:t>
      </w:r>
      <w:r>
        <w:rPr>
          <w:spacing w:val="-1"/>
        </w:rPr>
        <w:t xml:space="preserve"> </w:t>
      </w:r>
      <w:r>
        <w:t>erase</w:t>
      </w:r>
      <w:r>
        <w:rPr>
          <w:spacing w:val="-1"/>
        </w:rPr>
        <w:t xml:space="preserve"> </w:t>
      </w:r>
      <w:r>
        <w:t>gender</w:t>
      </w:r>
      <w:r>
        <w:rPr>
          <w:spacing w:val="-1"/>
        </w:rPr>
        <w:t xml:space="preserve"> </w:t>
      </w:r>
      <w:proofErr w:type="gramStart"/>
      <w:r>
        <w:t>identity,</w:t>
      </w:r>
      <w:r>
        <w:rPr>
          <w:spacing w:val="-2"/>
        </w:rPr>
        <w:t xml:space="preserve"> </w:t>
      </w:r>
      <w:r>
        <w:t>but</w:t>
      </w:r>
      <w:proofErr w:type="gramEnd"/>
      <w:r>
        <w:rPr>
          <w:spacing w:val="-1"/>
        </w:rPr>
        <w:t xml:space="preserve"> </w:t>
      </w:r>
      <w:r>
        <w:t>hopes</w:t>
      </w:r>
      <w:r>
        <w:rPr>
          <w:spacing w:val="-1"/>
        </w:rPr>
        <w:t xml:space="preserve"> </w:t>
      </w:r>
      <w:r>
        <w:t>to</w:t>
      </w:r>
      <w:r>
        <w:rPr>
          <w:spacing w:val="-1"/>
        </w:rPr>
        <w:t xml:space="preserve"> </w:t>
      </w:r>
      <w:r>
        <w:t>look</w:t>
      </w:r>
      <w:r>
        <w:rPr>
          <w:spacing w:val="-1"/>
        </w:rPr>
        <w:t xml:space="preserve"> </w:t>
      </w:r>
      <w:r>
        <w:t>at</w:t>
      </w:r>
      <w:r>
        <w:rPr>
          <w:spacing w:val="-1"/>
        </w:rPr>
        <w:t xml:space="preserve"> </w:t>
      </w:r>
      <w:r>
        <w:t>gender</w:t>
      </w:r>
      <w:r>
        <w:rPr>
          <w:spacing w:val="-1"/>
        </w:rPr>
        <w:t xml:space="preserve"> </w:t>
      </w:r>
      <w:r>
        <w:t>with</w:t>
      </w:r>
      <w:r>
        <w:rPr>
          <w:spacing w:val="-1"/>
        </w:rPr>
        <w:t xml:space="preserve"> </w:t>
      </w:r>
      <w:r>
        <w:t>less societal boundaries. Ward’s point about the danger of straight people not having to do internal reflection to figure out their own sexuality can be applied to gender as well. Due to multiple circumstances, our shared bisexual identity as a major driver (as well as our close relationships with trans people), we have both critically evaluated our gender identities and have felt satisfied with</w:t>
      </w:r>
      <w:r>
        <w:rPr>
          <w:spacing w:val="-3"/>
        </w:rPr>
        <w:t xml:space="preserve"> </w:t>
      </w:r>
      <w:r>
        <w:t>our</w:t>
      </w:r>
      <w:r>
        <w:rPr>
          <w:spacing w:val="-3"/>
        </w:rPr>
        <w:t xml:space="preserve"> </w:t>
      </w:r>
      <w:r>
        <w:t>assigned</w:t>
      </w:r>
      <w:r>
        <w:rPr>
          <w:spacing w:val="-3"/>
        </w:rPr>
        <w:t xml:space="preserve"> </w:t>
      </w:r>
      <w:r>
        <w:t>genders</w:t>
      </w:r>
      <w:r>
        <w:rPr>
          <w:spacing w:val="-3"/>
        </w:rPr>
        <w:t xml:space="preserve"> </w:t>
      </w:r>
      <w:r>
        <w:t>from</w:t>
      </w:r>
      <w:r>
        <w:rPr>
          <w:spacing w:val="-3"/>
        </w:rPr>
        <w:t xml:space="preserve"> </w:t>
      </w:r>
      <w:r>
        <w:t>birth.</w:t>
      </w:r>
      <w:r>
        <w:rPr>
          <w:spacing w:val="-3"/>
        </w:rPr>
        <w:t xml:space="preserve"> </w:t>
      </w:r>
      <w:r>
        <w:t>When</w:t>
      </w:r>
      <w:r>
        <w:rPr>
          <w:spacing w:val="-3"/>
        </w:rPr>
        <w:t xml:space="preserve"> </w:t>
      </w:r>
      <w:r>
        <w:t>I</w:t>
      </w:r>
      <w:r>
        <w:rPr>
          <w:spacing w:val="-3"/>
        </w:rPr>
        <w:t xml:space="preserve"> </w:t>
      </w:r>
      <w:r>
        <w:t>asked</w:t>
      </w:r>
      <w:r>
        <w:rPr>
          <w:spacing w:val="-3"/>
        </w:rPr>
        <w:t xml:space="preserve"> </w:t>
      </w:r>
      <w:r w:rsidR="006A04F2">
        <w:t>Leo</w:t>
      </w:r>
      <w:r>
        <w:rPr>
          <w:spacing w:val="-3"/>
        </w:rPr>
        <w:t xml:space="preserve"> </w:t>
      </w:r>
      <w:r>
        <w:t>if</w:t>
      </w:r>
      <w:r>
        <w:rPr>
          <w:spacing w:val="-3"/>
        </w:rPr>
        <w:t xml:space="preserve"> </w:t>
      </w:r>
      <w:r>
        <w:t>he</w:t>
      </w:r>
      <w:r>
        <w:rPr>
          <w:spacing w:val="-3"/>
        </w:rPr>
        <w:t xml:space="preserve"> </w:t>
      </w:r>
      <w:r>
        <w:t>“feels</w:t>
      </w:r>
      <w:r>
        <w:rPr>
          <w:spacing w:val="-4"/>
        </w:rPr>
        <w:t xml:space="preserve"> </w:t>
      </w:r>
      <w:r>
        <w:t>stereotypically</w:t>
      </w:r>
      <w:r>
        <w:rPr>
          <w:spacing w:val="-3"/>
        </w:rPr>
        <w:t xml:space="preserve"> </w:t>
      </w:r>
      <w:r>
        <w:t xml:space="preserve">masculine” he responded by telling me that he “feels masculine” but had “a hard time distinguishing between stereotypical masculinity and toxic masculinity.” I feel a similar way </w:t>
      </w:r>
      <w:proofErr w:type="gramStart"/>
      <w:r>
        <w:t>in regards to</w:t>
      </w:r>
      <w:proofErr w:type="gramEnd"/>
      <w:r>
        <w:t xml:space="preserve"> my femininity. This satisfaction and awareness of our gender identities allows us to view ourselves and our relationship beyond the boundaries of gendered stereotypes. Feeling comfortable in our genders and sexuality makes the stereotypes even more frustrating because we do not feel like</w:t>
      </w:r>
    </w:p>
    <w:p w14:paraId="0232F734" w14:textId="77777777" w:rsidR="00AB43FE" w:rsidRDefault="00AB43FE">
      <w:pPr>
        <w:spacing w:line="480" w:lineRule="auto"/>
        <w:sectPr w:rsidR="00AB43FE">
          <w:pgSz w:w="12240" w:h="15840"/>
          <w:pgMar w:top="1360" w:right="1340" w:bottom="280" w:left="1340" w:header="729" w:footer="0" w:gutter="0"/>
          <w:cols w:space="720"/>
        </w:sectPr>
      </w:pPr>
    </w:p>
    <w:p w14:paraId="78423AF0" w14:textId="32581BE1" w:rsidR="00AB43FE" w:rsidRDefault="00000000">
      <w:pPr>
        <w:pStyle w:val="BodyText"/>
        <w:spacing w:before="80" w:line="480" w:lineRule="auto"/>
        <w:ind w:right="126"/>
      </w:pPr>
      <w:r>
        <w:lastRenderedPageBreak/>
        <w:t>we emulate them. For example, if I make us dinner, I don’t see it as fulfilling my role as a woman,</w:t>
      </w:r>
      <w:r>
        <w:rPr>
          <w:spacing w:val="-4"/>
        </w:rPr>
        <w:t xml:space="preserve"> </w:t>
      </w:r>
      <w:r>
        <w:t>I</w:t>
      </w:r>
      <w:r>
        <w:rPr>
          <w:spacing w:val="-4"/>
        </w:rPr>
        <w:t xml:space="preserve"> </w:t>
      </w:r>
      <w:r>
        <w:t>see</w:t>
      </w:r>
      <w:r>
        <w:rPr>
          <w:spacing w:val="-4"/>
        </w:rPr>
        <w:t xml:space="preserve"> </w:t>
      </w:r>
      <w:r>
        <w:t>it</w:t>
      </w:r>
      <w:r>
        <w:rPr>
          <w:spacing w:val="-4"/>
        </w:rPr>
        <w:t xml:space="preserve"> </w:t>
      </w:r>
      <w:r>
        <w:t>as</w:t>
      </w:r>
      <w:r>
        <w:rPr>
          <w:spacing w:val="-4"/>
        </w:rPr>
        <w:t xml:space="preserve"> </w:t>
      </w:r>
      <w:r>
        <w:t>an</w:t>
      </w:r>
      <w:r>
        <w:rPr>
          <w:spacing w:val="-4"/>
        </w:rPr>
        <w:t xml:space="preserve"> </w:t>
      </w:r>
      <w:r>
        <w:t>act</w:t>
      </w:r>
      <w:r>
        <w:rPr>
          <w:spacing w:val="-4"/>
        </w:rPr>
        <w:t xml:space="preserve"> </w:t>
      </w:r>
      <w:r>
        <w:t>of</w:t>
      </w:r>
      <w:r>
        <w:rPr>
          <w:spacing w:val="-4"/>
        </w:rPr>
        <w:t xml:space="preserve"> </w:t>
      </w:r>
      <w:r>
        <w:t>service</w:t>
      </w:r>
      <w:r>
        <w:rPr>
          <w:spacing w:val="-4"/>
        </w:rPr>
        <w:t xml:space="preserve"> </w:t>
      </w:r>
      <w:r>
        <w:t>for</w:t>
      </w:r>
      <w:r>
        <w:rPr>
          <w:spacing w:val="-4"/>
        </w:rPr>
        <w:t xml:space="preserve"> </w:t>
      </w:r>
      <w:r>
        <w:t>my</w:t>
      </w:r>
      <w:r>
        <w:rPr>
          <w:spacing w:val="-4"/>
        </w:rPr>
        <w:t xml:space="preserve"> </w:t>
      </w:r>
      <w:r>
        <w:t>partner.</w:t>
      </w:r>
      <w:r>
        <w:rPr>
          <w:spacing w:val="-4"/>
        </w:rPr>
        <w:t xml:space="preserve"> </w:t>
      </w:r>
      <w:r>
        <w:t>When</w:t>
      </w:r>
      <w:r>
        <w:rPr>
          <w:spacing w:val="-4"/>
        </w:rPr>
        <w:t xml:space="preserve"> </w:t>
      </w:r>
      <w:r w:rsidR="006A04F2">
        <w:t>Leo</w:t>
      </w:r>
      <w:r>
        <w:rPr>
          <w:spacing w:val="-4"/>
        </w:rPr>
        <w:t xml:space="preserve"> </w:t>
      </w:r>
      <w:proofErr w:type="gramStart"/>
      <w:r>
        <w:t>makes</w:t>
      </w:r>
      <w:r>
        <w:rPr>
          <w:spacing w:val="-4"/>
        </w:rPr>
        <w:t xml:space="preserve"> </w:t>
      </w:r>
      <w:r>
        <w:t>us</w:t>
      </w:r>
      <w:proofErr w:type="gramEnd"/>
      <w:r>
        <w:rPr>
          <w:spacing w:val="-4"/>
        </w:rPr>
        <w:t xml:space="preserve"> </w:t>
      </w:r>
      <w:r>
        <w:t>dinner,</w:t>
      </w:r>
      <w:r>
        <w:rPr>
          <w:spacing w:val="-4"/>
        </w:rPr>
        <w:t xml:space="preserve"> </w:t>
      </w:r>
      <w:r>
        <w:t>he</w:t>
      </w:r>
      <w:r>
        <w:rPr>
          <w:spacing w:val="-4"/>
        </w:rPr>
        <w:t xml:space="preserve"> </w:t>
      </w:r>
      <w:r>
        <w:t>doesn’t</w:t>
      </w:r>
      <w:r>
        <w:rPr>
          <w:spacing w:val="-4"/>
        </w:rPr>
        <w:t xml:space="preserve"> </w:t>
      </w:r>
      <w:r>
        <w:t>see</w:t>
      </w:r>
      <w:r>
        <w:rPr>
          <w:spacing w:val="-4"/>
        </w:rPr>
        <w:t xml:space="preserve"> </w:t>
      </w:r>
      <w:r>
        <w:t xml:space="preserve">it as degrading himself by doing a woman’s job, he just sees it as an act of service for his partner. Our critical evaluation of our own gender and how they interact in a relationship has led me to adopt the idea that </w:t>
      </w:r>
      <w:r w:rsidR="006A04F2">
        <w:t>Leo</w:t>
      </w:r>
      <w:r>
        <w:t xml:space="preserve"> and I have a cis-identity that is not </w:t>
      </w:r>
      <w:proofErr w:type="gramStart"/>
      <w:r>
        <w:t>cis-normative</w:t>
      </w:r>
      <w:proofErr w:type="gramEnd"/>
      <w:r>
        <w:t>.</w:t>
      </w:r>
    </w:p>
    <w:p w14:paraId="1FDBFA1C" w14:textId="5BEACB2D" w:rsidR="00AB43FE" w:rsidRDefault="00000000">
      <w:pPr>
        <w:pStyle w:val="BodyText"/>
        <w:spacing w:line="480" w:lineRule="auto"/>
        <w:ind w:right="126" w:firstLine="720"/>
      </w:pPr>
      <w:r>
        <w:t xml:space="preserve">For both of us, our bisexuality has played a large role in forming our non-conforming cis identities. When </w:t>
      </w:r>
      <w:r w:rsidR="006A04F2">
        <w:t>Leo</w:t>
      </w:r>
      <w:r>
        <w:t xml:space="preserve"> and I first started dating, I was very vigilant about maintaining a feminist relationship.</w:t>
      </w:r>
      <w:r>
        <w:rPr>
          <w:spacing w:val="-2"/>
        </w:rPr>
        <w:t xml:space="preserve"> </w:t>
      </w:r>
      <w:r>
        <w:t>I</w:t>
      </w:r>
      <w:r>
        <w:rPr>
          <w:spacing w:val="-2"/>
        </w:rPr>
        <w:t xml:space="preserve"> </w:t>
      </w:r>
      <w:r>
        <w:t>was</w:t>
      </w:r>
      <w:r>
        <w:rPr>
          <w:spacing w:val="-2"/>
        </w:rPr>
        <w:t xml:space="preserve"> </w:t>
      </w:r>
      <w:r>
        <w:t>uncomfortable</w:t>
      </w:r>
      <w:r>
        <w:rPr>
          <w:spacing w:val="-2"/>
        </w:rPr>
        <w:t xml:space="preserve"> </w:t>
      </w:r>
      <w:r>
        <w:t>when</w:t>
      </w:r>
      <w:r>
        <w:rPr>
          <w:spacing w:val="-2"/>
        </w:rPr>
        <w:t xml:space="preserve"> </w:t>
      </w:r>
      <w:r w:rsidR="006A04F2">
        <w:t>Leo</w:t>
      </w:r>
      <w:r>
        <w:rPr>
          <w:spacing w:val="-2"/>
        </w:rPr>
        <w:t xml:space="preserve"> </w:t>
      </w:r>
      <w:proofErr w:type="gramStart"/>
      <w:r>
        <w:t>would</w:t>
      </w:r>
      <w:r>
        <w:rPr>
          <w:spacing w:val="-2"/>
        </w:rPr>
        <w:t xml:space="preserve"> </w:t>
      </w:r>
      <w:r>
        <w:t>want</w:t>
      </w:r>
      <w:proofErr w:type="gramEnd"/>
      <w:r>
        <w:rPr>
          <w:spacing w:val="-2"/>
        </w:rPr>
        <w:t xml:space="preserve"> </w:t>
      </w:r>
      <w:r>
        <w:t>to</w:t>
      </w:r>
      <w:r>
        <w:rPr>
          <w:spacing w:val="-2"/>
        </w:rPr>
        <w:t xml:space="preserve"> </w:t>
      </w:r>
      <w:r>
        <w:t>carry</w:t>
      </w:r>
      <w:r>
        <w:rPr>
          <w:spacing w:val="-2"/>
        </w:rPr>
        <w:t xml:space="preserve"> </w:t>
      </w:r>
      <w:r>
        <w:t>my</w:t>
      </w:r>
      <w:r>
        <w:rPr>
          <w:spacing w:val="-2"/>
        </w:rPr>
        <w:t xml:space="preserve"> </w:t>
      </w:r>
      <w:r>
        <w:t>grocery</w:t>
      </w:r>
      <w:r>
        <w:rPr>
          <w:spacing w:val="-2"/>
        </w:rPr>
        <w:t xml:space="preserve"> </w:t>
      </w:r>
      <w:r>
        <w:t>bags</w:t>
      </w:r>
      <w:r>
        <w:rPr>
          <w:spacing w:val="-2"/>
        </w:rPr>
        <w:t xml:space="preserve"> </w:t>
      </w:r>
      <w:r>
        <w:t>for</w:t>
      </w:r>
      <w:r>
        <w:rPr>
          <w:spacing w:val="-2"/>
        </w:rPr>
        <w:t xml:space="preserve"> </w:t>
      </w:r>
      <w:r>
        <w:t>me,</w:t>
      </w:r>
      <w:r>
        <w:rPr>
          <w:spacing w:val="-2"/>
        </w:rPr>
        <w:t xml:space="preserve"> </w:t>
      </w:r>
      <w:r>
        <w:t xml:space="preserve">open the door for me, or be the only one who drove long car drives because I viewed these actions as inherently masculine and therefore, a vessel for the patriarchy to leak into our relationship. After chatting with my roommates about my apprehension, they encouraged me to remove the gender from the situation and to reframe the actions. The question they told me to ask myself was “would I let a girlfriend do these things for me?” If the answer was yes, well </w:t>
      </w:r>
      <w:proofErr w:type="gramStart"/>
      <w:r>
        <w:t>then</w:t>
      </w:r>
      <w:proofErr w:type="gramEnd"/>
      <w:r>
        <w:t xml:space="preserve"> I better let </w:t>
      </w:r>
      <w:r w:rsidR="006A04F2">
        <w:t>Leo</w:t>
      </w:r>
      <w:r>
        <w:rPr>
          <w:spacing w:val="-3"/>
        </w:rPr>
        <w:t xml:space="preserve"> </w:t>
      </w:r>
      <w:r>
        <w:t>do</w:t>
      </w:r>
      <w:r>
        <w:rPr>
          <w:spacing w:val="-3"/>
        </w:rPr>
        <w:t xml:space="preserve"> </w:t>
      </w:r>
      <w:r>
        <w:t>them</w:t>
      </w:r>
      <w:r>
        <w:rPr>
          <w:spacing w:val="-3"/>
        </w:rPr>
        <w:t xml:space="preserve"> </w:t>
      </w:r>
      <w:r>
        <w:t>too.</w:t>
      </w:r>
      <w:r>
        <w:rPr>
          <w:spacing w:val="-3"/>
        </w:rPr>
        <w:t xml:space="preserve"> </w:t>
      </w:r>
      <w:r>
        <w:t>If</w:t>
      </w:r>
      <w:r>
        <w:rPr>
          <w:spacing w:val="-3"/>
        </w:rPr>
        <w:t xml:space="preserve"> </w:t>
      </w:r>
      <w:r>
        <w:t>the</w:t>
      </w:r>
      <w:r>
        <w:rPr>
          <w:spacing w:val="-3"/>
        </w:rPr>
        <w:t xml:space="preserve"> </w:t>
      </w:r>
      <w:r>
        <w:t>answer</w:t>
      </w:r>
      <w:r>
        <w:rPr>
          <w:spacing w:val="-3"/>
        </w:rPr>
        <w:t xml:space="preserve"> </w:t>
      </w:r>
      <w:r>
        <w:t>was</w:t>
      </w:r>
      <w:r>
        <w:rPr>
          <w:spacing w:val="-3"/>
        </w:rPr>
        <w:t xml:space="preserve"> </w:t>
      </w:r>
      <w:r>
        <w:t>no,</w:t>
      </w:r>
      <w:r>
        <w:rPr>
          <w:spacing w:val="-3"/>
        </w:rPr>
        <w:t xml:space="preserve"> </w:t>
      </w:r>
      <w:r>
        <w:t>then</w:t>
      </w:r>
      <w:r>
        <w:rPr>
          <w:spacing w:val="-4"/>
        </w:rPr>
        <w:t xml:space="preserve"> </w:t>
      </w:r>
      <w:r>
        <w:t>they</w:t>
      </w:r>
      <w:r>
        <w:rPr>
          <w:spacing w:val="-3"/>
        </w:rPr>
        <w:t xml:space="preserve"> </w:t>
      </w:r>
      <w:r>
        <w:t>might</w:t>
      </w:r>
      <w:r>
        <w:rPr>
          <w:spacing w:val="-3"/>
        </w:rPr>
        <w:t xml:space="preserve"> </w:t>
      </w:r>
      <w:proofErr w:type="gramStart"/>
      <w:r>
        <w:t>actually</w:t>
      </w:r>
      <w:r>
        <w:rPr>
          <w:spacing w:val="-3"/>
        </w:rPr>
        <w:t xml:space="preserve"> </w:t>
      </w:r>
      <w:r>
        <w:t>have</w:t>
      </w:r>
      <w:proofErr w:type="gramEnd"/>
      <w:r>
        <w:rPr>
          <w:spacing w:val="-3"/>
        </w:rPr>
        <w:t xml:space="preserve"> </w:t>
      </w:r>
      <w:r>
        <w:t>a</w:t>
      </w:r>
      <w:r>
        <w:rPr>
          <w:spacing w:val="-3"/>
        </w:rPr>
        <w:t xml:space="preserve"> </w:t>
      </w:r>
      <w:r>
        <w:t>patriarchal</w:t>
      </w:r>
      <w:r>
        <w:rPr>
          <w:spacing w:val="-3"/>
        </w:rPr>
        <w:t xml:space="preserve"> </w:t>
      </w:r>
      <w:r>
        <w:t>quality</w:t>
      </w:r>
      <w:r>
        <w:rPr>
          <w:spacing w:val="-3"/>
        </w:rPr>
        <w:t xml:space="preserve"> </w:t>
      </w:r>
      <w:r>
        <w:t>that</w:t>
      </w:r>
      <w:r>
        <w:rPr>
          <w:spacing w:val="-3"/>
        </w:rPr>
        <w:t xml:space="preserve"> </w:t>
      </w:r>
      <w:r>
        <w:t>I wanted</w:t>
      </w:r>
      <w:r>
        <w:rPr>
          <w:spacing w:val="-2"/>
        </w:rPr>
        <w:t xml:space="preserve"> </w:t>
      </w:r>
      <w:r>
        <w:t>to</w:t>
      </w:r>
      <w:r>
        <w:rPr>
          <w:spacing w:val="-2"/>
        </w:rPr>
        <w:t xml:space="preserve"> </w:t>
      </w:r>
      <w:r>
        <w:t>avoid.</w:t>
      </w:r>
      <w:r>
        <w:rPr>
          <w:spacing w:val="-2"/>
        </w:rPr>
        <w:t xml:space="preserve"> </w:t>
      </w:r>
      <w:r>
        <w:t>I</w:t>
      </w:r>
      <w:r>
        <w:rPr>
          <w:spacing w:val="-2"/>
        </w:rPr>
        <w:t xml:space="preserve"> </w:t>
      </w:r>
      <w:r>
        <w:t>quickly</w:t>
      </w:r>
      <w:r>
        <w:rPr>
          <w:spacing w:val="-2"/>
        </w:rPr>
        <w:t xml:space="preserve"> </w:t>
      </w:r>
      <w:r>
        <w:t>adopted</w:t>
      </w:r>
      <w:r>
        <w:rPr>
          <w:spacing w:val="-2"/>
        </w:rPr>
        <w:t xml:space="preserve"> </w:t>
      </w:r>
      <w:r>
        <w:t>this</w:t>
      </w:r>
      <w:r>
        <w:rPr>
          <w:spacing w:val="-2"/>
        </w:rPr>
        <w:t xml:space="preserve"> </w:t>
      </w:r>
      <w:r>
        <w:t>mindset</w:t>
      </w:r>
      <w:r>
        <w:rPr>
          <w:spacing w:val="-2"/>
        </w:rPr>
        <w:t xml:space="preserve"> </w:t>
      </w:r>
      <w:r>
        <w:t>and</w:t>
      </w:r>
      <w:r>
        <w:rPr>
          <w:spacing w:val="-2"/>
        </w:rPr>
        <w:t xml:space="preserve"> </w:t>
      </w:r>
      <w:r>
        <w:t>applied</w:t>
      </w:r>
      <w:r>
        <w:rPr>
          <w:spacing w:val="-2"/>
        </w:rPr>
        <w:t xml:space="preserve"> </w:t>
      </w:r>
      <w:r>
        <w:t>it</w:t>
      </w:r>
      <w:r>
        <w:rPr>
          <w:spacing w:val="-2"/>
        </w:rPr>
        <w:t xml:space="preserve"> </w:t>
      </w:r>
      <w:r>
        <w:t>to</w:t>
      </w:r>
      <w:r>
        <w:rPr>
          <w:spacing w:val="-2"/>
        </w:rPr>
        <w:t xml:space="preserve"> </w:t>
      </w:r>
      <w:r>
        <w:t>my</w:t>
      </w:r>
      <w:r>
        <w:rPr>
          <w:spacing w:val="-2"/>
        </w:rPr>
        <w:t xml:space="preserve"> </w:t>
      </w:r>
      <w:r>
        <w:t>own</w:t>
      </w:r>
      <w:r>
        <w:rPr>
          <w:spacing w:val="-2"/>
        </w:rPr>
        <w:t xml:space="preserve"> </w:t>
      </w:r>
      <w:r>
        <w:t>actions</w:t>
      </w:r>
      <w:r>
        <w:rPr>
          <w:spacing w:val="-2"/>
        </w:rPr>
        <w:t xml:space="preserve"> </w:t>
      </w:r>
      <w:r>
        <w:t>as</w:t>
      </w:r>
      <w:r>
        <w:rPr>
          <w:spacing w:val="-2"/>
        </w:rPr>
        <w:t xml:space="preserve"> </w:t>
      </w:r>
      <w:r>
        <w:t>well,</w:t>
      </w:r>
      <w:r>
        <w:rPr>
          <w:spacing w:val="-2"/>
        </w:rPr>
        <w:t xml:space="preserve"> </w:t>
      </w:r>
      <w:r>
        <w:t>“would I do this for a girlfriend?”</w:t>
      </w:r>
    </w:p>
    <w:p w14:paraId="5516C462" w14:textId="6554FA10" w:rsidR="00AB43FE" w:rsidRDefault="00000000">
      <w:pPr>
        <w:pStyle w:val="BodyText"/>
        <w:spacing w:line="480" w:lineRule="auto"/>
        <w:ind w:right="126" w:firstLine="720"/>
      </w:pPr>
      <w:r>
        <w:t>After</w:t>
      </w:r>
      <w:r>
        <w:rPr>
          <w:spacing w:val="-3"/>
        </w:rPr>
        <w:t xml:space="preserve"> </w:t>
      </w:r>
      <w:r>
        <w:t>a</w:t>
      </w:r>
      <w:r>
        <w:rPr>
          <w:spacing w:val="-3"/>
        </w:rPr>
        <w:t xml:space="preserve"> </w:t>
      </w:r>
      <w:r>
        <w:t>few</w:t>
      </w:r>
      <w:r>
        <w:rPr>
          <w:spacing w:val="-3"/>
        </w:rPr>
        <w:t xml:space="preserve"> </w:t>
      </w:r>
      <w:r>
        <w:t>weeks</w:t>
      </w:r>
      <w:r>
        <w:rPr>
          <w:spacing w:val="-3"/>
        </w:rPr>
        <w:t xml:space="preserve"> </w:t>
      </w:r>
      <w:r>
        <w:t>of</w:t>
      </w:r>
      <w:r>
        <w:rPr>
          <w:spacing w:val="-3"/>
        </w:rPr>
        <w:t xml:space="preserve"> </w:t>
      </w:r>
      <w:r>
        <w:t>having</w:t>
      </w:r>
      <w:r>
        <w:rPr>
          <w:spacing w:val="-3"/>
        </w:rPr>
        <w:t xml:space="preserve"> </w:t>
      </w:r>
      <w:r>
        <w:t>this</w:t>
      </w:r>
      <w:r>
        <w:rPr>
          <w:spacing w:val="-3"/>
        </w:rPr>
        <w:t xml:space="preserve"> </w:t>
      </w:r>
      <w:r>
        <w:t>mental</w:t>
      </w:r>
      <w:r>
        <w:rPr>
          <w:spacing w:val="-3"/>
        </w:rPr>
        <w:t xml:space="preserve"> </w:t>
      </w:r>
      <w:r>
        <w:t>conversation</w:t>
      </w:r>
      <w:r>
        <w:rPr>
          <w:spacing w:val="-3"/>
        </w:rPr>
        <w:t xml:space="preserve"> </w:t>
      </w:r>
      <w:r>
        <w:t>with</w:t>
      </w:r>
      <w:r>
        <w:rPr>
          <w:spacing w:val="-3"/>
        </w:rPr>
        <w:t xml:space="preserve"> </w:t>
      </w:r>
      <w:r>
        <w:t>myself</w:t>
      </w:r>
      <w:r>
        <w:rPr>
          <w:spacing w:val="-3"/>
        </w:rPr>
        <w:t xml:space="preserve"> </w:t>
      </w:r>
      <w:r>
        <w:t>about</w:t>
      </w:r>
      <w:r>
        <w:rPr>
          <w:spacing w:val="-4"/>
        </w:rPr>
        <w:t xml:space="preserve"> </w:t>
      </w:r>
      <w:r>
        <w:t>the</w:t>
      </w:r>
      <w:r>
        <w:rPr>
          <w:spacing w:val="-3"/>
        </w:rPr>
        <w:t xml:space="preserve"> </w:t>
      </w:r>
      <w:r>
        <w:t>role</w:t>
      </w:r>
      <w:r>
        <w:rPr>
          <w:spacing w:val="-3"/>
        </w:rPr>
        <w:t xml:space="preserve"> </w:t>
      </w:r>
      <w:r>
        <w:t>I</w:t>
      </w:r>
      <w:r>
        <w:rPr>
          <w:spacing w:val="-3"/>
        </w:rPr>
        <w:t xml:space="preserve"> </w:t>
      </w:r>
      <w:r>
        <w:t>wanted gender to have in our relationship, I realized I wanted a relationship in which our genders were not</w:t>
      </w:r>
      <w:r>
        <w:rPr>
          <w:spacing w:val="-2"/>
        </w:rPr>
        <w:t xml:space="preserve"> </w:t>
      </w:r>
      <w:r>
        <w:t>dictated</w:t>
      </w:r>
      <w:r>
        <w:rPr>
          <w:spacing w:val="-2"/>
        </w:rPr>
        <w:t xml:space="preserve"> </w:t>
      </w:r>
      <w:r>
        <w:t>by</w:t>
      </w:r>
      <w:r>
        <w:rPr>
          <w:spacing w:val="-2"/>
        </w:rPr>
        <w:t xml:space="preserve"> </w:t>
      </w:r>
      <w:r>
        <w:t>stereotypes.</w:t>
      </w:r>
      <w:r>
        <w:rPr>
          <w:spacing w:val="-2"/>
        </w:rPr>
        <w:t xml:space="preserve"> </w:t>
      </w:r>
      <w:r>
        <w:t>I</w:t>
      </w:r>
      <w:r>
        <w:rPr>
          <w:spacing w:val="-2"/>
        </w:rPr>
        <w:t xml:space="preserve"> </w:t>
      </w:r>
      <w:r>
        <w:t>wanted</w:t>
      </w:r>
      <w:r>
        <w:rPr>
          <w:spacing w:val="-2"/>
        </w:rPr>
        <w:t xml:space="preserve"> </w:t>
      </w:r>
      <w:r>
        <w:t>a</w:t>
      </w:r>
      <w:r>
        <w:rPr>
          <w:spacing w:val="-2"/>
        </w:rPr>
        <w:t xml:space="preserve"> </w:t>
      </w:r>
      <w:r>
        <w:t>relationship</w:t>
      </w:r>
      <w:r>
        <w:rPr>
          <w:spacing w:val="-2"/>
        </w:rPr>
        <w:t xml:space="preserve"> </w:t>
      </w:r>
      <w:r>
        <w:t>with</w:t>
      </w:r>
      <w:r>
        <w:rPr>
          <w:spacing w:val="-2"/>
        </w:rPr>
        <w:t xml:space="preserve"> </w:t>
      </w:r>
      <w:r w:rsidR="006A04F2">
        <w:t>Leo</w:t>
      </w:r>
      <w:r>
        <w:rPr>
          <w:spacing w:val="-2"/>
        </w:rPr>
        <w:t xml:space="preserve"> </w:t>
      </w:r>
      <w:r>
        <w:t>because</w:t>
      </w:r>
      <w:r>
        <w:rPr>
          <w:spacing w:val="-2"/>
        </w:rPr>
        <w:t xml:space="preserve"> </w:t>
      </w:r>
      <w:r>
        <w:t>I</w:t>
      </w:r>
      <w:r>
        <w:rPr>
          <w:spacing w:val="-2"/>
        </w:rPr>
        <w:t xml:space="preserve"> </w:t>
      </w:r>
      <w:r>
        <w:t>liked</w:t>
      </w:r>
      <w:r>
        <w:rPr>
          <w:spacing w:val="-2"/>
        </w:rPr>
        <w:t xml:space="preserve"> </w:t>
      </w:r>
      <w:r>
        <w:t>his</w:t>
      </w:r>
      <w:r>
        <w:rPr>
          <w:spacing w:val="-2"/>
        </w:rPr>
        <w:t xml:space="preserve"> </w:t>
      </w:r>
      <w:proofErr w:type="gramStart"/>
      <w:r>
        <w:t>personality</w:t>
      </w:r>
      <w:proofErr w:type="gramEnd"/>
      <w:r>
        <w:rPr>
          <w:spacing w:val="-2"/>
        </w:rPr>
        <w:t xml:space="preserve"> </w:t>
      </w:r>
      <w:r>
        <w:t xml:space="preserve">and I liked the person I </w:t>
      </w:r>
      <w:proofErr w:type="gramStart"/>
      <w:r>
        <w:t>was growing</w:t>
      </w:r>
      <w:proofErr w:type="gramEnd"/>
      <w:r>
        <w:t xml:space="preserve"> into while dating him. This realization that I love </w:t>
      </w:r>
      <w:r w:rsidR="006A04F2">
        <w:t>Leo</w:t>
      </w:r>
      <w:r>
        <w:t xml:space="preserve"> because he is himself and not just because he is a man makes having gender stereotypes imposed on us</w:t>
      </w:r>
    </w:p>
    <w:p w14:paraId="6578D6FD" w14:textId="77777777" w:rsidR="00AB43FE" w:rsidRDefault="00000000">
      <w:pPr>
        <w:pStyle w:val="BodyText"/>
      </w:pPr>
      <w:r>
        <w:t>insufferable.</w:t>
      </w:r>
      <w:r>
        <w:rPr>
          <w:spacing w:val="-1"/>
        </w:rPr>
        <w:t xml:space="preserve"> </w:t>
      </w:r>
      <w:r>
        <w:t>Stereotypical gender</w:t>
      </w:r>
      <w:r>
        <w:rPr>
          <w:spacing w:val="-1"/>
        </w:rPr>
        <w:t xml:space="preserve"> </w:t>
      </w:r>
      <w:r>
        <w:t>roles for cis</w:t>
      </w:r>
      <w:r>
        <w:rPr>
          <w:spacing w:val="-1"/>
        </w:rPr>
        <w:t xml:space="preserve"> </w:t>
      </w:r>
      <w:r>
        <w:t>people do not</w:t>
      </w:r>
      <w:r>
        <w:rPr>
          <w:spacing w:val="-1"/>
        </w:rPr>
        <w:t xml:space="preserve"> </w:t>
      </w:r>
      <w:r>
        <w:t>apply to us</w:t>
      </w:r>
      <w:r>
        <w:rPr>
          <w:spacing w:val="-1"/>
        </w:rPr>
        <w:t xml:space="preserve"> </w:t>
      </w:r>
      <w:r>
        <w:t xml:space="preserve">and are </w:t>
      </w:r>
      <w:r>
        <w:rPr>
          <w:spacing w:val="-2"/>
        </w:rPr>
        <w:t>therefore</w:t>
      </w:r>
    </w:p>
    <w:p w14:paraId="67DC9D9F" w14:textId="77777777" w:rsidR="00AB43FE" w:rsidRDefault="00AB43FE">
      <w:pPr>
        <w:sectPr w:rsidR="00AB43FE">
          <w:pgSz w:w="12240" w:h="15840"/>
          <w:pgMar w:top="1360" w:right="1340" w:bottom="280" w:left="1340" w:header="729" w:footer="0" w:gutter="0"/>
          <w:cols w:space="720"/>
        </w:sectPr>
      </w:pPr>
    </w:p>
    <w:p w14:paraId="1597C451" w14:textId="77777777" w:rsidR="00AB43FE" w:rsidRDefault="00000000">
      <w:pPr>
        <w:pStyle w:val="BodyText"/>
        <w:spacing w:before="80" w:line="480" w:lineRule="auto"/>
      </w:pPr>
      <w:r>
        <w:lastRenderedPageBreak/>
        <w:t>irrelevant.</w:t>
      </w:r>
      <w:r>
        <w:rPr>
          <w:spacing w:val="-3"/>
        </w:rPr>
        <w:t xml:space="preserve"> </w:t>
      </w:r>
      <w:r>
        <w:t>Bisexuality</w:t>
      </w:r>
      <w:r>
        <w:rPr>
          <w:spacing w:val="-3"/>
        </w:rPr>
        <w:t xml:space="preserve"> </w:t>
      </w:r>
      <w:r>
        <w:t>provides</w:t>
      </w:r>
      <w:r>
        <w:rPr>
          <w:spacing w:val="-3"/>
        </w:rPr>
        <w:t xml:space="preserve"> </w:t>
      </w:r>
      <w:r>
        <w:t>a</w:t>
      </w:r>
      <w:r>
        <w:rPr>
          <w:spacing w:val="-3"/>
        </w:rPr>
        <w:t xml:space="preserve"> </w:t>
      </w:r>
      <w:r>
        <w:t>lens</w:t>
      </w:r>
      <w:r>
        <w:rPr>
          <w:spacing w:val="-3"/>
        </w:rPr>
        <w:t xml:space="preserve"> </w:t>
      </w:r>
      <w:r>
        <w:t>to</w:t>
      </w:r>
      <w:r>
        <w:rPr>
          <w:spacing w:val="-3"/>
        </w:rPr>
        <w:t xml:space="preserve"> </w:t>
      </w:r>
      <w:r>
        <w:t>view</w:t>
      </w:r>
      <w:r>
        <w:rPr>
          <w:spacing w:val="-3"/>
        </w:rPr>
        <w:t xml:space="preserve"> </w:t>
      </w:r>
      <w:r>
        <w:t>gender</w:t>
      </w:r>
      <w:r>
        <w:rPr>
          <w:spacing w:val="-3"/>
        </w:rPr>
        <w:t xml:space="preserve"> </w:t>
      </w:r>
      <w:r>
        <w:t>with</w:t>
      </w:r>
      <w:r>
        <w:rPr>
          <w:spacing w:val="-3"/>
        </w:rPr>
        <w:t xml:space="preserve"> </w:t>
      </w:r>
      <w:r>
        <w:t>a</w:t>
      </w:r>
      <w:r>
        <w:rPr>
          <w:spacing w:val="-3"/>
        </w:rPr>
        <w:t xml:space="preserve"> </w:t>
      </w:r>
      <w:r>
        <w:t>nuanced</w:t>
      </w:r>
      <w:r>
        <w:rPr>
          <w:spacing w:val="-3"/>
        </w:rPr>
        <w:t xml:space="preserve"> </w:t>
      </w:r>
      <w:r>
        <w:t>perspective</w:t>
      </w:r>
      <w:r>
        <w:rPr>
          <w:spacing w:val="-3"/>
        </w:rPr>
        <w:t xml:space="preserve"> </w:t>
      </w:r>
      <w:r>
        <w:t>that</w:t>
      </w:r>
      <w:r>
        <w:rPr>
          <w:spacing w:val="-3"/>
        </w:rPr>
        <w:t xml:space="preserve"> </w:t>
      </w:r>
      <w:r>
        <w:t>is disconnected from traditional gender roles and relationship expectations.</w:t>
      </w:r>
    </w:p>
    <w:p w14:paraId="7A530BF3" w14:textId="77777777" w:rsidR="00AB43FE" w:rsidRDefault="00AB43FE">
      <w:pPr>
        <w:spacing w:line="480" w:lineRule="auto"/>
        <w:sectPr w:rsidR="00AB43FE">
          <w:pgSz w:w="12240" w:h="15840"/>
          <w:pgMar w:top="1360" w:right="1340" w:bottom="280" w:left="1340" w:header="729" w:footer="0" w:gutter="0"/>
          <w:cols w:space="720"/>
        </w:sectPr>
      </w:pPr>
    </w:p>
    <w:p w14:paraId="5EFE4FC7" w14:textId="77777777" w:rsidR="00AB43FE" w:rsidRDefault="00000000">
      <w:pPr>
        <w:pStyle w:val="BodyText"/>
        <w:spacing w:before="80"/>
      </w:pPr>
      <w:r>
        <w:rPr>
          <w:spacing w:val="-2"/>
          <w:u w:val="single"/>
        </w:rPr>
        <w:lastRenderedPageBreak/>
        <w:t>References</w:t>
      </w:r>
    </w:p>
    <w:p w14:paraId="5D4771B6" w14:textId="1F971FEB" w:rsidR="00E270CA" w:rsidRDefault="00000000">
      <w:pPr>
        <w:pStyle w:val="BodyText"/>
        <w:spacing w:before="275" w:line="480" w:lineRule="auto"/>
        <w:ind w:left="820" w:hanging="720"/>
        <w:rPr>
          <w:spacing w:val="-2"/>
        </w:rPr>
      </w:pPr>
      <w:r>
        <w:t>Ward,</w:t>
      </w:r>
      <w:r>
        <w:rPr>
          <w:spacing w:val="-11"/>
        </w:rPr>
        <w:t xml:space="preserve"> </w:t>
      </w:r>
      <w:r>
        <w:t>J.</w:t>
      </w:r>
      <w:r>
        <w:rPr>
          <w:spacing w:val="-11"/>
        </w:rPr>
        <w:t xml:space="preserve"> </w:t>
      </w:r>
      <w:r>
        <w:t>(n.d.).</w:t>
      </w:r>
      <w:r>
        <w:rPr>
          <w:spacing w:val="-11"/>
        </w:rPr>
        <w:t xml:space="preserve"> </w:t>
      </w:r>
      <w:r>
        <w:t>The</w:t>
      </w:r>
      <w:r>
        <w:rPr>
          <w:spacing w:val="-11"/>
        </w:rPr>
        <w:t xml:space="preserve"> </w:t>
      </w:r>
      <w:r>
        <w:t>Tragedy</w:t>
      </w:r>
      <w:r>
        <w:rPr>
          <w:spacing w:val="-11"/>
        </w:rPr>
        <w:t xml:space="preserve"> </w:t>
      </w:r>
      <w:r>
        <w:t>of</w:t>
      </w:r>
      <w:r>
        <w:rPr>
          <w:spacing w:val="-11"/>
        </w:rPr>
        <w:t xml:space="preserve"> </w:t>
      </w:r>
      <w:r>
        <w:t>Heterosexuality.</w:t>
      </w:r>
      <w:r>
        <w:rPr>
          <w:spacing w:val="-11"/>
        </w:rPr>
        <w:t xml:space="preserve"> </w:t>
      </w:r>
      <w:r>
        <w:t>Retrieved</w:t>
      </w:r>
      <w:r>
        <w:rPr>
          <w:spacing w:val="-11"/>
        </w:rPr>
        <w:t xml:space="preserve"> </w:t>
      </w:r>
      <w:r>
        <w:t xml:space="preserve">from </w:t>
      </w:r>
      <w:hyperlink r:id="rId7" w:history="1">
        <w:r w:rsidR="00E270CA" w:rsidRPr="009F4358">
          <w:rPr>
            <w:rStyle w:val="Hyperlink"/>
            <w:spacing w:val="-2"/>
          </w:rPr>
          <w:t>https://platform.virdocs.com/read/1587451/3/#/4/2</w:t>
        </w:r>
      </w:hyperlink>
    </w:p>
    <w:p w14:paraId="0E942D78" w14:textId="77777777" w:rsidR="00E270CA" w:rsidRDefault="00E270CA">
      <w:pPr>
        <w:rPr>
          <w:spacing w:val="-2"/>
          <w:sz w:val="24"/>
          <w:szCs w:val="24"/>
        </w:rPr>
      </w:pPr>
      <w:r>
        <w:rPr>
          <w:spacing w:val="-2"/>
        </w:rPr>
        <w:br w:type="page"/>
      </w:r>
    </w:p>
    <w:p w14:paraId="322C92F5" w14:textId="60AEDA22" w:rsidR="00AB43FE" w:rsidRDefault="00E270CA" w:rsidP="00E270CA">
      <w:pPr>
        <w:pStyle w:val="BodyText"/>
        <w:spacing w:before="275" w:line="480" w:lineRule="auto"/>
        <w:ind w:left="820" w:hanging="720"/>
      </w:pPr>
      <w:r>
        <w:lastRenderedPageBreak/>
        <w:t>Gender Roles Through a Bisexual Lens</w:t>
      </w:r>
      <w:r>
        <w:t xml:space="preserve"> b</w:t>
      </w:r>
      <w:r>
        <w:t>y SP</w:t>
      </w:r>
      <w:r>
        <w:t xml:space="preserve"> </w:t>
      </w:r>
      <w:r w:rsidRPr="00E270CA">
        <w:t>is licensed under a</w:t>
      </w:r>
      <w:hyperlink r:id="rId8" w:tgtFrame="_blank" w:tooltip="Original URL: http://creativecommons.org/licenses/by/4.0/. Click or tap if you trust this link." w:history="1">
        <w:r w:rsidRPr="00E270CA">
          <w:rPr>
            <w:rStyle w:val="Hyperlink"/>
          </w:rPr>
          <w:t> Creative Commons Attribution 4.0 International License</w:t>
        </w:r>
      </w:hyperlink>
      <w:r w:rsidRPr="00E270CA">
        <w:t>. </w:t>
      </w:r>
    </w:p>
    <w:sectPr w:rsidR="00AB43FE">
      <w:pgSz w:w="12240" w:h="15840"/>
      <w:pgMar w:top="1360" w:right="1340" w:bottom="280" w:left="1340" w:header="729"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75ACD" w14:textId="77777777" w:rsidR="00BC0BFF" w:rsidRDefault="00BC0BFF">
      <w:r>
        <w:separator/>
      </w:r>
    </w:p>
  </w:endnote>
  <w:endnote w:type="continuationSeparator" w:id="0">
    <w:p w14:paraId="5CD5946F" w14:textId="77777777" w:rsidR="00BC0BFF" w:rsidRDefault="00BC0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A0DEC" w14:textId="77777777" w:rsidR="00BC0BFF" w:rsidRDefault="00BC0BFF">
      <w:r>
        <w:separator/>
      </w:r>
    </w:p>
  </w:footnote>
  <w:footnote w:type="continuationSeparator" w:id="0">
    <w:p w14:paraId="2206BD7E" w14:textId="77777777" w:rsidR="00BC0BFF" w:rsidRDefault="00BC0B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4CF4F" w14:textId="77777777" w:rsidR="00AB43FE" w:rsidRDefault="00000000">
    <w:pPr>
      <w:pStyle w:val="BodyText"/>
      <w:spacing w:line="14" w:lineRule="auto"/>
      <w:ind w:left="0"/>
      <w:rPr>
        <w:sz w:val="20"/>
      </w:rPr>
    </w:pPr>
    <w:r>
      <w:rPr>
        <w:noProof/>
      </w:rPr>
      <mc:AlternateContent>
        <mc:Choice Requires="wps">
          <w:drawing>
            <wp:anchor distT="0" distB="0" distL="0" distR="0" simplePos="0" relativeHeight="487546368" behindDoc="1" locked="0" layoutInCell="1" allowOverlap="1" wp14:anchorId="2C4C9C3D" wp14:editId="12128CDB">
              <wp:simplePos x="0" y="0"/>
              <wp:positionH relativeFrom="page">
                <wp:posOffset>6298622</wp:posOffset>
              </wp:positionH>
              <wp:positionV relativeFrom="page">
                <wp:posOffset>450434</wp:posOffset>
              </wp:positionV>
              <wp:extent cx="610235" cy="18034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0235" cy="180340"/>
                      </a:xfrm>
                      <a:prstGeom prst="rect">
                        <a:avLst/>
                      </a:prstGeom>
                    </wps:spPr>
                    <wps:txbx>
                      <w:txbxContent>
                        <w:p w14:paraId="6CB265FA" w14:textId="40D118FF" w:rsidR="00AB43FE" w:rsidRDefault="00000000">
                          <w:pPr>
                            <w:spacing w:before="10"/>
                            <w:ind w:left="2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wps:txbx>
                    <wps:bodyPr wrap="square" lIns="0" tIns="0" rIns="0" bIns="0" rtlCol="0">
                      <a:noAutofit/>
                    </wps:bodyPr>
                  </wps:wsp>
                </a:graphicData>
              </a:graphic>
            </wp:anchor>
          </w:drawing>
        </mc:Choice>
        <mc:Fallback>
          <w:pict>
            <v:shapetype w14:anchorId="2C4C9C3D" id="_x0000_t202" coordsize="21600,21600" o:spt="202" path="m,l,21600r21600,l21600,xe">
              <v:stroke joinstyle="miter"/>
              <v:path gradientshapeok="t" o:connecttype="rect"/>
            </v:shapetype>
            <v:shape id="Textbox 1" o:spid="_x0000_s1026" type="#_x0000_t202" style="position:absolute;margin-left:495.95pt;margin-top:35.45pt;width:48.05pt;height:14.2pt;z-index:-15770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" filled="f" stroked="f">
              <v:textbox inset="0,0,0,0">
                <w:txbxContent>
                  <w:p w14:paraId="6CB265FA" w14:textId="40D118FF" w:rsidR="00AB43FE" w:rsidRDefault="00000000">
                    <w:pPr>
                      <w:spacing w:before="10"/>
                      <w:ind w:left="2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43FE"/>
    <w:rsid w:val="00245B33"/>
    <w:rsid w:val="006A04F2"/>
    <w:rsid w:val="00AB2FF8"/>
    <w:rsid w:val="00AB43FE"/>
    <w:rsid w:val="00BC0BFF"/>
    <w:rsid w:val="00E270CA"/>
    <w:rsid w:val="00E361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17AC66"/>
  <w15:docId w15:val="{1AFAB7CE-2600-4111-9B01-9D49C7DD5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00"/>
    </w:pPr>
    <w:rPr>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6A04F2"/>
    <w:pPr>
      <w:tabs>
        <w:tab w:val="center" w:pos="4680"/>
        <w:tab w:val="right" w:pos="9360"/>
      </w:tabs>
    </w:pPr>
  </w:style>
  <w:style w:type="character" w:customStyle="1" w:styleId="HeaderChar">
    <w:name w:val="Header Char"/>
    <w:basedOn w:val="DefaultParagraphFont"/>
    <w:link w:val="Header"/>
    <w:uiPriority w:val="99"/>
    <w:rsid w:val="006A04F2"/>
    <w:rPr>
      <w:rFonts w:ascii="Times New Roman" w:eastAsia="Times New Roman" w:hAnsi="Times New Roman" w:cs="Times New Roman"/>
    </w:rPr>
  </w:style>
  <w:style w:type="paragraph" w:styleId="Footer">
    <w:name w:val="footer"/>
    <w:basedOn w:val="Normal"/>
    <w:link w:val="FooterChar"/>
    <w:uiPriority w:val="99"/>
    <w:unhideWhenUsed/>
    <w:rsid w:val="006A04F2"/>
    <w:pPr>
      <w:tabs>
        <w:tab w:val="center" w:pos="4680"/>
        <w:tab w:val="right" w:pos="9360"/>
      </w:tabs>
    </w:pPr>
  </w:style>
  <w:style w:type="character" w:customStyle="1" w:styleId="FooterChar">
    <w:name w:val="Footer Char"/>
    <w:basedOn w:val="DefaultParagraphFont"/>
    <w:link w:val="Footer"/>
    <w:uiPriority w:val="99"/>
    <w:rsid w:val="006A04F2"/>
    <w:rPr>
      <w:rFonts w:ascii="Times New Roman" w:eastAsia="Times New Roman" w:hAnsi="Times New Roman" w:cs="Times New Roman"/>
    </w:rPr>
  </w:style>
  <w:style w:type="character" w:styleId="Hyperlink">
    <w:name w:val="Hyperlink"/>
    <w:basedOn w:val="DefaultParagraphFont"/>
    <w:uiPriority w:val="99"/>
    <w:unhideWhenUsed/>
    <w:rsid w:val="00E270CA"/>
    <w:rPr>
      <w:color w:val="0000FF" w:themeColor="hyperlink"/>
      <w:u w:val="single"/>
    </w:rPr>
  </w:style>
  <w:style w:type="character" w:styleId="UnresolvedMention">
    <w:name w:val="Unresolved Mention"/>
    <w:basedOn w:val="DefaultParagraphFont"/>
    <w:uiPriority w:val="99"/>
    <w:semiHidden/>
    <w:unhideWhenUsed/>
    <w:rsid w:val="00E270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nam10.safelinks.protection.outlook.com/?url=http%3A%2F%2Fcreativecommons.org%2Flicenses%2Fby%2F4.0%2F&amp;data=05%7C02%7CRiley.Bartlett%40Colorado.EDU%7C5ee8020c06394a5fc6d308dd56c8cc6f%7C3ded8b1b070d462982e4c0b019f46057%7C1%7C0%7C638762142601405401%7CUnknown%7CTWFpbGZsb3d8eyJFbXB0eU1hcGkiOnRydWUsIlYiOiIwLjAuMDAwMCIsIlAiOiJXaW4zMiIsIkFOIjoiTWFpbCIsIldUIjoyfQ%3D%3D%7C0%7C%7C%7C&amp;sdata=clZyKmH9T6Wx2GP8G2b4WZHmBeASnpeHsDxXbhlY1pc%3D&amp;reserved=0" TargetMode="External"/><Relationship Id="rId3" Type="http://schemas.openxmlformats.org/officeDocument/2006/relationships/webSettings" Target="webSettings.xml"/><Relationship Id="rId7" Type="http://schemas.openxmlformats.org/officeDocument/2006/relationships/hyperlink" Target="https://platform.virdocs.com/read/1587451/3/#/4/2"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8</Pages>
  <Words>1616</Words>
  <Characters>9215</Characters>
  <Application>Microsoft Office Word</Application>
  <DocSecurity>0</DocSecurity>
  <Lines>76</Lines>
  <Paragraphs>21</Paragraphs>
  <ScaleCrop>false</ScaleCrop>
  <Company/>
  <LinksUpToDate>false</LinksUpToDate>
  <CharactersWithSpaces>10810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WRTG3020_Prakash</dc:title>
  <dc:creator>Riley Bartlett</dc:creator>
  <cp:lastModifiedBy>Riley Bartlett</cp:lastModifiedBy>
  <cp:revision>3</cp:revision>
  <dcterms:created xsi:type="dcterms:W3CDTF">2025-02-12T18:06:00Z</dcterms:created>
  <dcterms:modified xsi:type="dcterms:W3CDTF">2025-03-03T15:54:00Z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2025-02-12T00:00:00Z</vt:filetime>
  </property>
  <property fmtid="{D5CDD505-2E9C-101B-9397-08002B2CF9AE}" pid="3" name="Producer">
    <vt:lpwstr>3-Heights(TM) PDF Security Shell 4.8.25.2 (http://www.pdf-tools.com)</vt:lpwstr>
  </property>
</Properties>
</file>